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801" w:rsidRPr="00A27801" w:rsidRDefault="00A27801" w:rsidP="003C3306">
      <w:pPr>
        <w:widowControl w:val="0"/>
        <w:autoSpaceDE w:val="0"/>
        <w:autoSpaceDN w:val="0"/>
        <w:ind w:left="4820"/>
        <w:jc w:val="center"/>
        <w:rPr>
          <w:rFonts w:ascii="PT Astra Serif" w:hAnsi="PT Astra Serif"/>
          <w:caps/>
          <w:sz w:val="28"/>
          <w:szCs w:val="28"/>
        </w:rPr>
      </w:pPr>
      <w:r w:rsidRPr="00A27801">
        <w:rPr>
          <w:rFonts w:ascii="PT Astra Serif" w:hAnsi="PT Astra Serif"/>
          <w:caps/>
          <w:sz w:val="28"/>
          <w:szCs w:val="28"/>
        </w:rPr>
        <w:t>Утверждено</w:t>
      </w:r>
    </w:p>
    <w:p w:rsidR="00A27801" w:rsidRPr="00A27801" w:rsidRDefault="00A27801" w:rsidP="003C3306">
      <w:pPr>
        <w:widowControl w:val="0"/>
        <w:autoSpaceDE w:val="0"/>
        <w:autoSpaceDN w:val="0"/>
        <w:ind w:left="4820"/>
        <w:jc w:val="center"/>
        <w:rPr>
          <w:rFonts w:ascii="PT Astra Serif" w:hAnsi="PT Astra Serif"/>
          <w:sz w:val="28"/>
          <w:szCs w:val="28"/>
        </w:rPr>
      </w:pPr>
      <w:proofErr w:type="gramStart"/>
      <w:r w:rsidRPr="00A27801">
        <w:rPr>
          <w:rFonts w:ascii="PT Astra Serif" w:hAnsi="PT Astra Serif"/>
          <w:sz w:val="28"/>
          <w:szCs w:val="28"/>
        </w:rPr>
        <w:t>решением</w:t>
      </w:r>
      <w:proofErr w:type="gramEnd"/>
      <w:r w:rsidRPr="00A27801">
        <w:rPr>
          <w:rFonts w:ascii="PT Astra Serif" w:hAnsi="PT Astra Serif"/>
          <w:sz w:val="28"/>
          <w:szCs w:val="28"/>
        </w:rPr>
        <w:t xml:space="preserve"> Думы Тазовского района</w:t>
      </w:r>
    </w:p>
    <w:p w:rsidR="00A27801" w:rsidRPr="00A27801" w:rsidRDefault="00A27801" w:rsidP="003C3306">
      <w:pPr>
        <w:widowControl w:val="0"/>
        <w:autoSpaceDE w:val="0"/>
        <w:autoSpaceDN w:val="0"/>
        <w:ind w:left="4820"/>
        <w:jc w:val="center"/>
        <w:rPr>
          <w:rFonts w:ascii="PT Astra Serif" w:hAnsi="PT Astra Serif"/>
          <w:sz w:val="28"/>
          <w:szCs w:val="28"/>
        </w:rPr>
      </w:pPr>
      <w:proofErr w:type="gramStart"/>
      <w:r w:rsidRPr="00A27801">
        <w:rPr>
          <w:rFonts w:ascii="PT Astra Serif" w:hAnsi="PT Astra Serif"/>
          <w:sz w:val="28"/>
          <w:szCs w:val="28"/>
        </w:rPr>
        <w:t>от</w:t>
      </w:r>
      <w:proofErr w:type="gramEnd"/>
      <w:r w:rsidRPr="00A27801">
        <w:rPr>
          <w:rFonts w:ascii="PT Astra Serif" w:hAnsi="PT Astra Serif"/>
          <w:sz w:val="28"/>
          <w:szCs w:val="28"/>
        </w:rPr>
        <w:t xml:space="preserve"> </w:t>
      </w:r>
      <w:r w:rsidR="003C3306" w:rsidRPr="003C3306">
        <w:rPr>
          <w:rFonts w:ascii="PT Astra Serif" w:hAnsi="PT Astra Serif"/>
          <w:sz w:val="28"/>
          <w:szCs w:val="28"/>
        </w:rPr>
        <w:t>22 декабря 2021 года № 16-6-108</w:t>
      </w:r>
    </w:p>
    <w:p w:rsidR="00A27801" w:rsidRPr="00A27801" w:rsidRDefault="00A27801" w:rsidP="00A27801">
      <w:pPr>
        <w:widowControl w:val="0"/>
        <w:autoSpaceDE w:val="0"/>
        <w:autoSpaceDN w:val="0"/>
        <w:jc w:val="both"/>
        <w:rPr>
          <w:rFonts w:ascii="PT Astra Serif" w:hAnsi="PT Astra Serif"/>
        </w:rPr>
      </w:pPr>
    </w:p>
    <w:p w:rsidR="00A27801" w:rsidRPr="00A27801" w:rsidRDefault="00A27801" w:rsidP="00A27801">
      <w:pPr>
        <w:autoSpaceDE w:val="0"/>
        <w:autoSpaceDN w:val="0"/>
        <w:jc w:val="center"/>
        <w:rPr>
          <w:rFonts w:ascii="PT Astra Serif" w:hAnsi="PT Astra Serif"/>
          <w:b/>
        </w:rPr>
      </w:pPr>
    </w:p>
    <w:p w:rsidR="00A27801" w:rsidRPr="00A27801" w:rsidRDefault="00A27801" w:rsidP="00A27801">
      <w:pPr>
        <w:suppressAutoHyphens/>
        <w:autoSpaceDN w:val="0"/>
        <w:ind w:firstLine="851"/>
        <w:jc w:val="center"/>
        <w:textAlignment w:val="baseline"/>
        <w:rPr>
          <w:rFonts w:ascii="PT Astra Serif" w:hAnsi="PT Astra Serif"/>
          <w:b/>
          <w:sz w:val="28"/>
          <w:szCs w:val="28"/>
        </w:rPr>
      </w:pPr>
      <w:r w:rsidRPr="00A27801">
        <w:rPr>
          <w:rFonts w:ascii="PT Astra Serif" w:hAnsi="PT Astra Serif"/>
          <w:b/>
          <w:sz w:val="28"/>
          <w:szCs w:val="28"/>
        </w:rPr>
        <w:t>Изменение, которое вносится в Положение о муниципальном контроле на автомобильном транспорте и в дорожном хозяйстве на территории муниципального округа Тазовский район Ямало-Ненецкого автономного округа</w:t>
      </w:r>
    </w:p>
    <w:p w:rsidR="00A27801" w:rsidRPr="00A27801" w:rsidRDefault="00A27801" w:rsidP="00A27801">
      <w:pPr>
        <w:suppressAutoHyphens/>
        <w:autoSpaceDN w:val="0"/>
        <w:textAlignment w:val="baseline"/>
        <w:rPr>
          <w:rFonts w:ascii="PT Astra Serif" w:hAnsi="PT Astra Serif"/>
          <w:b/>
          <w:sz w:val="28"/>
          <w:szCs w:val="28"/>
        </w:rPr>
      </w:pPr>
    </w:p>
    <w:p w:rsidR="00A27801" w:rsidRPr="00A27801" w:rsidRDefault="00A27801" w:rsidP="00A27801">
      <w:pPr>
        <w:suppressAutoHyphens/>
        <w:autoSpaceDN w:val="0"/>
        <w:textAlignment w:val="baseline"/>
        <w:rPr>
          <w:rFonts w:ascii="PT Astra Serif" w:hAnsi="PT Astra Serif"/>
          <w:b/>
          <w:sz w:val="28"/>
          <w:szCs w:val="28"/>
        </w:rPr>
      </w:pPr>
    </w:p>
    <w:p w:rsidR="00A27801" w:rsidRPr="00A27801" w:rsidRDefault="00A27801" w:rsidP="00A27801">
      <w:pPr>
        <w:suppressAutoHyphens/>
        <w:autoSpaceDN w:val="0"/>
        <w:ind w:firstLine="709"/>
        <w:jc w:val="both"/>
        <w:textAlignment w:val="baseline"/>
        <w:rPr>
          <w:rFonts w:ascii="PT Astra Serif" w:hAnsi="PT Astra Serif"/>
          <w:sz w:val="28"/>
          <w:szCs w:val="28"/>
        </w:rPr>
      </w:pPr>
      <w:r w:rsidRPr="00A27801">
        <w:rPr>
          <w:rFonts w:ascii="PT Astra Serif" w:hAnsi="PT Astra Serif"/>
          <w:sz w:val="28"/>
          <w:szCs w:val="28"/>
        </w:rPr>
        <w:t>Положение о муниципальном контроле на автомобильном транспорте и в дорожном хозяйстве на территории муниципального округа Тазовский район Ямало-Ненецкого автономного округа изложить в следующей редакции:</w:t>
      </w:r>
    </w:p>
    <w:p w:rsidR="00D96E47" w:rsidRDefault="00D96E47" w:rsidP="00D96E47">
      <w:pPr>
        <w:pStyle w:val="ConsPlusNormal"/>
        <w:ind w:firstLine="0"/>
        <w:jc w:val="both"/>
        <w:rPr>
          <w:rFonts w:ascii="PT Astra Serif" w:hAnsi="PT Astra Serif" w:cs="Times New Roman"/>
          <w:sz w:val="28"/>
          <w:szCs w:val="28"/>
        </w:rPr>
      </w:pPr>
    </w:p>
    <w:p w:rsidR="00D96E47" w:rsidRPr="00A941C7" w:rsidRDefault="00A27801" w:rsidP="00D96E47">
      <w:pPr>
        <w:pStyle w:val="af0"/>
        <w:jc w:val="center"/>
        <w:rPr>
          <w:rFonts w:ascii="PT Astra Serif" w:hAnsi="PT Astra Serif"/>
          <w:b/>
          <w:sz w:val="28"/>
          <w:szCs w:val="28"/>
        </w:rPr>
      </w:pPr>
      <w:r>
        <w:rPr>
          <w:rFonts w:ascii="PT Astra Serif" w:hAnsi="PT Astra Serif"/>
          <w:b/>
          <w:sz w:val="28"/>
          <w:szCs w:val="28"/>
        </w:rPr>
        <w:t>«</w:t>
      </w:r>
      <w:r w:rsidR="00D96E47" w:rsidRPr="00D02A9F">
        <w:rPr>
          <w:rFonts w:ascii="PT Astra Serif" w:hAnsi="PT Astra Serif"/>
          <w:b/>
          <w:sz w:val="28"/>
          <w:szCs w:val="28"/>
        </w:rPr>
        <w:t>Положение</w:t>
      </w:r>
      <w:r w:rsidR="00D96E47">
        <w:rPr>
          <w:rFonts w:ascii="PT Astra Serif" w:hAnsi="PT Astra Serif"/>
          <w:b/>
          <w:sz w:val="28"/>
          <w:szCs w:val="28"/>
        </w:rPr>
        <w:t xml:space="preserve"> </w:t>
      </w:r>
      <w:r w:rsidR="00D96E47" w:rsidRPr="00A941C7">
        <w:rPr>
          <w:rFonts w:ascii="PT Astra Serif" w:hAnsi="PT Astra Serif"/>
          <w:b/>
          <w:sz w:val="28"/>
          <w:szCs w:val="28"/>
        </w:rPr>
        <w:t>о муниципальном контроле на автомобильном транспорте и в дорожном хозяйстве на территории муниципального округа Тазовский район Ямало-Ненецкого автономного округа</w:t>
      </w:r>
    </w:p>
    <w:p w:rsidR="00D96E47" w:rsidRDefault="00D96E47" w:rsidP="00D96E47">
      <w:pPr>
        <w:pStyle w:val="ConsPlusNormal"/>
        <w:ind w:firstLine="0"/>
        <w:jc w:val="both"/>
        <w:rPr>
          <w:rFonts w:ascii="PT Astra Serif" w:hAnsi="PT Astra Serif" w:cs="Times New Roman"/>
          <w:sz w:val="28"/>
          <w:szCs w:val="28"/>
        </w:rPr>
      </w:pPr>
    </w:p>
    <w:p w:rsidR="00D96E47" w:rsidRDefault="00D96E47" w:rsidP="00D96E47">
      <w:pPr>
        <w:pStyle w:val="ConsPlusNormal"/>
        <w:ind w:firstLine="0"/>
        <w:jc w:val="both"/>
        <w:rPr>
          <w:rFonts w:ascii="PT Astra Serif" w:hAnsi="PT Astra Serif" w:cs="Times New Roman"/>
          <w:sz w:val="28"/>
          <w:szCs w:val="28"/>
        </w:rPr>
      </w:pPr>
    </w:p>
    <w:p w:rsidR="00D96E47" w:rsidRPr="00C95F91" w:rsidRDefault="00D96E47" w:rsidP="00D96E47">
      <w:pPr>
        <w:pStyle w:val="af0"/>
        <w:jc w:val="center"/>
        <w:rPr>
          <w:rFonts w:ascii="PT Astra Serif" w:hAnsi="PT Astra Serif"/>
          <w:b/>
          <w:i/>
          <w:sz w:val="28"/>
          <w:szCs w:val="28"/>
        </w:rPr>
      </w:pPr>
      <w:r w:rsidRPr="00C95F91">
        <w:rPr>
          <w:rFonts w:ascii="PT Astra Serif" w:hAnsi="PT Astra Serif"/>
          <w:b/>
          <w:i/>
          <w:sz w:val="28"/>
          <w:szCs w:val="28"/>
        </w:rPr>
        <w:t>Глава 1. Общие положения</w:t>
      </w:r>
    </w:p>
    <w:p w:rsidR="00D96E47" w:rsidRDefault="00D96E47" w:rsidP="00D96E47">
      <w:pPr>
        <w:pStyle w:val="ConsPlusNormal"/>
        <w:ind w:firstLine="0"/>
        <w:jc w:val="both"/>
        <w:rPr>
          <w:rFonts w:ascii="PT Astra Serif" w:hAnsi="PT Astra Serif" w:cs="Times New Roman"/>
          <w:sz w:val="28"/>
          <w:szCs w:val="28"/>
        </w:rPr>
      </w:pPr>
    </w:p>
    <w:p w:rsidR="00D96E47" w:rsidRPr="0027055C" w:rsidRDefault="00D96E47" w:rsidP="00D96E47">
      <w:pPr>
        <w:pStyle w:val="ConsPlusNormal"/>
        <w:ind w:firstLine="540"/>
        <w:jc w:val="both"/>
        <w:rPr>
          <w:rFonts w:ascii="PT Astra Serif" w:hAnsi="PT Astra Serif"/>
          <w:sz w:val="28"/>
          <w:szCs w:val="28"/>
        </w:rPr>
      </w:pPr>
      <w:r w:rsidRPr="0027055C">
        <w:rPr>
          <w:rFonts w:ascii="PT Astra Serif" w:hAnsi="PT Astra Serif"/>
          <w:sz w:val="28"/>
          <w:szCs w:val="28"/>
        </w:rPr>
        <w:t xml:space="preserve">1. Положение о муниципальном контроле на автомобильном транспорте и в дорожном хозяйстве на территории </w:t>
      </w:r>
      <w:r w:rsidRPr="00A941C7">
        <w:rPr>
          <w:rFonts w:ascii="PT Astra Serif" w:hAnsi="PT Astra Serif"/>
          <w:sz w:val="28"/>
          <w:szCs w:val="28"/>
        </w:rPr>
        <w:t>на территории муниципального округа Тазовский район Ямало-Ненецкого автономного округа</w:t>
      </w:r>
      <w:r>
        <w:rPr>
          <w:rFonts w:ascii="PT Astra Serif" w:hAnsi="PT Astra Serif"/>
          <w:sz w:val="28"/>
          <w:szCs w:val="28"/>
        </w:rPr>
        <w:t xml:space="preserve"> (далее - Положение, МО Тазовский район</w:t>
      </w:r>
      <w:r w:rsidRPr="0027055C">
        <w:rPr>
          <w:rFonts w:ascii="PT Astra Serif" w:hAnsi="PT Astra Serif"/>
          <w:sz w:val="28"/>
          <w:szCs w:val="28"/>
        </w:rPr>
        <w:t xml:space="preserve">) определяет правила организации и осуществления деятельности Управления </w:t>
      </w:r>
      <w:r>
        <w:rPr>
          <w:rFonts w:ascii="PT Astra Serif" w:hAnsi="PT Astra Serif"/>
          <w:sz w:val="28"/>
          <w:szCs w:val="28"/>
        </w:rPr>
        <w:t xml:space="preserve">коммуникаций, строительства и жилищной политики </w:t>
      </w:r>
      <w:r w:rsidRPr="0027055C">
        <w:rPr>
          <w:rFonts w:ascii="PT Astra Serif" w:hAnsi="PT Astra Serif"/>
          <w:sz w:val="28"/>
          <w:szCs w:val="28"/>
        </w:rPr>
        <w:t xml:space="preserve">Администрации </w:t>
      </w:r>
      <w:r>
        <w:rPr>
          <w:rFonts w:ascii="PT Astra Serif" w:hAnsi="PT Astra Serif"/>
          <w:sz w:val="28"/>
          <w:szCs w:val="28"/>
        </w:rPr>
        <w:t xml:space="preserve">Тазовского района </w:t>
      </w:r>
      <w:r w:rsidRPr="0027055C">
        <w:rPr>
          <w:rFonts w:ascii="PT Astra Serif" w:hAnsi="PT Astra Serif"/>
          <w:sz w:val="28"/>
          <w:szCs w:val="28"/>
        </w:rPr>
        <w:t xml:space="preserve">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и определяет порядок организации деятельности, сроки и последовательность действий (административных процедур) органа местного самоуправления, уполномоченного на проведение проверок при осуществлении муниципального контроля за сохранностью автомобильных дорог местного значения в границах </w:t>
      </w:r>
      <w:r w:rsidRPr="00A941C7">
        <w:rPr>
          <w:rFonts w:ascii="PT Astra Serif" w:hAnsi="PT Astra Serif"/>
          <w:sz w:val="28"/>
          <w:szCs w:val="28"/>
        </w:rPr>
        <w:t>муниципального округа Тазовский район Ямало-Ненецкого автономного округа</w:t>
      </w:r>
      <w:r w:rsidRPr="0027055C">
        <w:rPr>
          <w:rFonts w:ascii="PT Astra Serif" w:hAnsi="PT Astra Serif"/>
          <w:sz w:val="28"/>
          <w:szCs w:val="28"/>
        </w:rPr>
        <w:t xml:space="preserve"> (далее - муниципальный контроль).</w:t>
      </w:r>
    </w:p>
    <w:p w:rsidR="00715320" w:rsidRPr="00715320" w:rsidRDefault="00D96E47" w:rsidP="00715320">
      <w:pPr>
        <w:pStyle w:val="ConsPlusNormal"/>
        <w:ind w:firstLine="709"/>
        <w:jc w:val="both"/>
        <w:rPr>
          <w:rFonts w:ascii="PT Astra Serif" w:eastAsia="Calibri" w:hAnsi="PT Astra Serif"/>
          <w:sz w:val="28"/>
          <w:szCs w:val="28"/>
          <w:lang w:eastAsia="en-US"/>
        </w:rPr>
      </w:pPr>
      <w:r w:rsidRPr="0027055C">
        <w:rPr>
          <w:rFonts w:ascii="PT Astra Serif" w:hAnsi="PT Astra Serif"/>
          <w:sz w:val="28"/>
          <w:szCs w:val="28"/>
        </w:rPr>
        <w:t>2.</w:t>
      </w:r>
      <w:r w:rsidR="00715320">
        <w:rPr>
          <w:rFonts w:ascii="PT Astra Serif" w:hAnsi="PT Astra Serif"/>
          <w:sz w:val="28"/>
          <w:szCs w:val="28"/>
        </w:rPr>
        <w:t xml:space="preserve"> </w:t>
      </w:r>
      <w:r w:rsidR="00715320" w:rsidRPr="00715320">
        <w:rPr>
          <w:rFonts w:ascii="PT Astra Serif" w:eastAsia="Calibri" w:hAnsi="PT Astra Serif"/>
          <w:sz w:val="28"/>
          <w:szCs w:val="28"/>
          <w:lang w:eastAsia="en-US"/>
        </w:rPr>
        <w:t>Предметом муниципального контроля на территории муниципального округа Тазовский район Ямало-Ненецкого автономного округа является соблюдение юридическими лицами, индивидуальными предпринимателями, в том числе являющимися резидентами Арктической зоны Российской Федерации, физическими лицами (далее – контролируемые лица) обязательных требований:</w:t>
      </w:r>
    </w:p>
    <w:p w:rsidR="00715320" w:rsidRPr="00715320" w:rsidRDefault="00715320" w:rsidP="00715320">
      <w:pPr>
        <w:widowControl w:val="0"/>
        <w:autoSpaceDE w:val="0"/>
        <w:autoSpaceDN w:val="0"/>
        <w:ind w:firstLine="709"/>
        <w:jc w:val="both"/>
        <w:rPr>
          <w:rFonts w:ascii="PT Astra Serif" w:eastAsia="Calibri" w:hAnsi="PT Astra Serif"/>
          <w:sz w:val="28"/>
          <w:szCs w:val="28"/>
          <w:lang w:eastAsia="en-US"/>
        </w:rPr>
      </w:pPr>
      <w:r w:rsidRPr="00715320">
        <w:rPr>
          <w:rFonts w:ascii="PT Astra Serif" w:eastAsia="Calibri" w:hAnsi="PT Astra Serif"/>
          <w:sz w:val="28"/>
          <w:szCs w:val="28"/>
          <w:lang w:eastAsia="en-US"/>
        </w:rPr>
        <w:t>1) в области автомобильных дорог и дорожной деятельности, установленных в отношении автомобильных дорог общего пользования местного значения:</w:t>
      </w:r>
    </w:p>
    <w:p w:rsidR="00715320" w:rsidRPr="00715320" w:rsidRDefault="00715320" w:rsidP="00715320">
      <w:pPr>
        <w:widowControl w:val="0"/>
        <w:autoSpaceDE w:val="0"/>
        <w:autoSpaceDN w:val="0"/>
        <w:ind w:firstLine="709"/>
        <w:jc w:val="both"/>
        <w:rPr>
          <w:rFonts w:ascii="PT Astra Serif" w:eastAsia="Calibri" w:hAnsi="PT Astra Serif"/>
          <w:sz w:val="28"/>
          <w:szCs w:val="28"/>
          <w:lang w:eastAsia="en-US"/>
        </w:rPr>
      </w:pPr>
      <w:r w:rsidRPr="00715320">
        <w:rPr>
          <w:rFonts w:ascii="PT Astra Serif" w:eastAsia="Calibri" w:hAnsi="PT Astra Serif"/>
          <w:sz w:val="28"/>
          <w:szCs w:val="28"/>
          <w:lang w:eastAsia="en-US"/>
        </w:rPr>
        <w:t xml:space="preserve">- к осуществлению работ по капитальному ремонту, ремонту и </w:t>
      </w:r>
      <w:r w:rsidRPr="00715320">
        <w:rPr>
          <w:rFonts w:ascii="PT Astra Serif" w:eastAsia="Calibri" w:hAnsi="PT Astra Serif"/>
          <w:sz w:val="28"/>
          <w:szCs w:val="28"/>
          <w:lang w:eastAsia="en-US"/>
        </w:rPr>
        <w:lastRenderedPageBreak/>
        <w:t>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15320" w:rsidRPr="00715320" w:rsidRDefault="00715320" w:rsidP="00715320">
      <w:pPr>
        <w:widowControl w:val="0"/>
        <w:autoSpaceDE w:val="0"/>
        <w:autoSpaceDN w:val="0"/>
        <w:ind w:firstLine="709"/>
        <w:jc w:val="both"/>
        <w:rPr>
          <w:rFonts w:ascii="PT Astra Serif" w:eastAsia="Calibri" w:hAnsi="PT Astra Serif"/>
          <w:sz w:val="28"/>
          <w:szCs w:val="28"/>
          <w:lang w:eastAsia="en-US"/>
        </w:rPr>
      </w:pPr>
      <w:r w:rsidRPr="00715320">
        <w:rPr>
          <w:rFonts w:ascii="PT Astra Serif" w:eastAsia="Calibri" w:hAnsi="PT Astra Serif"/>
          <w:sz w:val="28"/>
          <w:szCs w:val="28"/>
          <w:lang w:eastAsia="en-US"/>
        </w:rPr>
        <w:t>- к эксплуатации объектов дорожного сервиса, размещенных в полосах отвода и (или) придорожных полосах автомобильных дорог общего пользования;</w:t>
      </w:r>
    </w:p>
    <w:p w:rsidR="00715320" w:rsidRPr="00715320" w:rsidRDefault="00715320" w:rsidP="00715320">
      <w:pPr>
        <w:widowControl w:val="0"/>
        <w:autoSpaceDE w:val="0"/>
        <w:autoSpaceDN w:val="0"/>
        <w:ind w:firstLine="709"/>
        <w:jc w:val="both"/>
        <w:rPr>
          <w:rFonts w:ascii="PT Astra Serif" w:eastAsia="Calibri" w:hAnsi="PT Astra Serif"/>
          <w:sz w:val="28"/>
          <w:szCs w:val="28"/>
          <w:lang w:eastAsia="en-US"/>
        </w:rPr>
      </w:pPr>
      <w:r w:rsidRPr="00715320">
        <w:rPr>
          <w:rFonts w:ascii="PT Astra Serif" w:eastAsia="Calibri" w:hAnsi="PT Astra Serif"/>
          <w:sz w:val="28"/>
          <w:szCs w:val="28"/>
          <w:lang w:eastAsia="en-US"/>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D96E47" w:rsidRPr="0027055C" w:rsidRDefault="00715320" w:rsidP="00715320">
      <w:pPr>
        <w:widowControl w:val="0"/>
        <w:autoSpaceDE w:val="0"/>
        <w:autoSpaceDN w:val="0"/>
        <w:ind w:firstLine="709"/>
        <w:jc w:val="both"/>
        <w:rPr>
          <w:rFonts w:ascii="PT Astra Serif" w:hAnsi="PT Astra Serif"/>
          <w:sz w:val="28"/>
          <w:szCs w:val="28"/>
        </w:rPr>
      </w:pPr>
      <w:r w:rsidRPr="00715320">
        <w:rPr>
          <w:rFonts w:ascii="PT Astra Serif" w:eastAsia="Calibri" w:hAnsi="PT Astra Serif"/>
          <w:sz w:val="28"/>
          <w:szCs w:val="28"/>
          <w:lang w:eastAsia="en-US"/>
        </w:rPr>
        <w:t>3) исполнение контролируемыми лицами решений, принимаемых по результатам контрольных мероприятий</w:t>
      </w:r>
      <w:r w:rsidR="00D96E47" w:rsidRPr="0027055C">
        <w:rPr>
          <w:rFonts w:ascii="PT Astra Serif" w:hAnsi="PT Astra Serif"/>
          <w:sz w:val="28"/>
          <w:szCs w:val="28"/>
        </w:rPr>
        <w:t>.</w:t>
      </w:r>
    </w:p>
    <w:p w:rsidR="00D96E47" w:rsidRPr="00715320" w:rsidRDefault="00D96E47" w:rsidP="00715320">
      <w:pPr>
        <w:autoSpaceDE w:val="0"/>
        <w:autoSpaceDN w:val="0"/>
        <w:adjustRightInd w:val="0"/>
        <w:ind w:firstLine="709"/>
        <w:jc w:val="both"/>
        <w:rPr>
          <w:rFonts w:ascii="PT Astra Serif" w:eastAsia="Calibri" w:hAnsi="PT Astra Serif" w:cs="PT Astra Serif"/>
          <w:sz w:val="28"/>
          <w:szCs w:val="28"/>
        </w:rPr>
      </w:pPr>
      <w:r w:rsidRPr="0027055C">
        <w:rPr>
          <w:rFonts w:ascii="PT Astra Serif" w:hAnsi="PT Astra Serif"/>
          <w:sz w:val="28"/>
          <w:szCs w:val="28"/>
        </w:rPr>
        <w:t>3.</w:t>
      </w:r>
      <w:r w:rsidR="00715320">
        <w:rPr>
          <w:rFonts w:ascii="PT Astra Serif" w:hAnsi="PT Astra Serif"/>
          <w:sz w:val="28"/>
          <w:szCs w:val="28"/>
        </w:rPr>
        <w:t xml:space="preserve"> </w:t>
      </w:r>
      <w:r w:rsidR="00715320" w:rsidRPr="00715320">
        <w:rPr>
          <w:rFonts w:ascii="PT Astra Serif" w:eastAsia="Calibri" w:hAnsi="PT Astra Serif" w:cs="PT Astra Serif"/>
          <w:sz w:val="28"/>
          <w:szCs w:val="28"/>
        </w:rPr>
        <w:t xml:space="preserve">Контрольные мероприятия в отношении резидентов Арктической зоны Российской Федерации осуществляются с учетом особенностей осуществления муниципального контроля, установленных Федеральным </w:t>
      </w:r>
      <w:hyperlink r:id="rId8" w:history="1">
        <w:r w:rsidR="00715320" w:rsidRPr="00715320">
          <w:rPr>
            <w:rFonts w:ascii="PT Astra Serif" w:eastAsia="Calibri" w:hAnsi="PT Astra Serif" w:cs="PT Astra Serif"/>
            <w:sz w:val="28"/>
            <w:szCs w:val="28"/>
          </w:rPr>
          <w:t>законом</w:t>
        </w:r>
      </w:hyperlink>
      <w:r w:rsidR="00715320" w:rsidRPr="00715320">
        <w:rPr>
          <w:rFonts w:ascii="PT Astra Serif" w:eastAsia="Calibri" w:hAnsi="PT Astra Serif" w:cs="PT Astra Serif"/>
          <w:sz w:val="28"/>
          <w:szCs w:val="28"/>
        </w:rPr>
        <w:t xml:space="preserve">                               </w:t>
      </w:r>
      <w:r w:rsidR="00A42F5E">
        <w:rPr>
          <w:rFonts w:ascii="PT Astra Serif" w:eastAsia="Calibri" w:hAnsi="PT Astra Serif" w:cs="PT Astra Serif"/>
          <w:sz w:val="28"/>
          <w:szCs w:val="28"/>
        </w:rPr>
        <w:t xml:space="preserve"> от 13 июля 2020 года N 193-ФЗ «</w:t>
      </w:r>
      <w:r w:rsidR="00715320" w:rsidRPr="00715320">
        <w:rPr>
          <w:rFonts w:ascii="PT Astra Serif" w:eastAsia="Calibri" w:hAnsi="PT Astra Serif" w:cs="PT Astra Serif"/>
          <w:sz w:val="28"/>
          <w:szCs w:val="28"/>
        </w:rPr>
        <w:t>О государственной поддержке предпринимательской деятельности в Арктич</w:t>
      </w:r>
      <w:r w:rsidR="00A42F5E">
        <w:rPr>
          <w:rFonts w:ascii="PT Astra Serif" w:eastAsia="Calibri" w:hAnsi="PT Astra Serif" w:cs="PT Astra Serif"/>
          <w:sz w:val="28"/>
          <w:szCs w:val="28"/>
        </w:rPr>
        <w:t>еской зоне Российской Федерации»</w:t>
      </w:r>
      <w:r w:rsidR="00715320" w:rsidRPr="00715320">
        <w:rPr>
          <w:rFonts w:ascii="PT Astra Serif" w:eastAsia="Calibri" w:hAnsi="PT Astra Serif" w:cs="PT Astra Serif"/>
          <w:sz w:val="28"/>
          <w:szCs w:val="28"/>
        </w:rPr>
        <w:t xml:space="preserve"> и нормативным правовым актом Пра</w:t>
      </w:r>
      <w:r w:rsidR="00715320">
        <w:rPr>
          <w:rFonts w:ascii="PT Astra Serif" w:eastAsia="Calibri" w:hAnsi="PT Astra Serif" w:cs="PT Astra Serif"/>
          <w:sz w:val="28"/>
          <w:szCs w:val="28"/>
        </w:rPr>
        <w:t>вительства Российской Федерации</w:t>
      </w:r>
      <w:r w:rsidRPr="0027055C">
        <w:rPr>
          <w:rFonts w:ascii="PT Astra Serif" w:hAnsi="PT Astra Serif"/>
          <w:sz w:val="28"/>
          <w:szCs w:val="28"/>
        </w:rPr>
        <w:t>.</w:t>
      </w:r>
    </w:p>
    <w:p w:rsidR="00A42F5E" w:rsidRPr="00A42F5E" w:rsidRDefault="00D96E47" w:rsidP="00A42F5E">
      <w:pPr>
        <w:pStyle w:val="ConsPlusNormal"/>
        <w:ind w:firstLine="851"/>
        <w:jc w:val="both"/>
        <w:rPr>
          <w:rFonts w:ascii="PT Astra Serif" w:hAnsi="PT Astra Serif" w:cs="Calibri"/>
          <w:sz w:val="28"/>
          <w:szCs w:val="28"/>
        </w:rPr>
      </w:pPr>
      <w:r w:rsidRPr="0027055C">
        <w:rPr>
          <w:rFonts w:ascii="PT Astra Serif" w:hAnsi="PT Astra Serif"/>
          <w:sz w:val="28"/>
          <w:szCs w:val="28"/>
        </w:rPr>
        <w:t xml:space="preserve">4. </w:t>
      </w:r>
      <w:r w:rsidR="00A42F5E" w:rsidRPr="00A42F5E">
        <w:rPr>
          <w:rFonts w:ascii="PT Astra Serif" w:hAnsi="PT Astra Serif" w:cs="Calibri"/>
          <w:sz w:val="28"/>
          <w:szCs w:val="28"/>
        </w:rPr>
        <w:t xml:space="preserve">Органом, уполномоченным на осуществление муниципального контроля на автомобильном транспорте и в дорожном хозяйстве на территории муниципального образования, является Администрация Тазовского района. </w:t>
      </w:r>
    </w:p>
    <w:p w:rsidR="00A42F5E" w:rsidRDefault="00E42DAC" w:rsidP="00A42F5E">
      <w:pPr>
        <w:autoSpaceDE w:val="0"/>
        <w:autoSpaceDN w:val="0"/>
        <w:adjustRightInd w:val="0"/>
        <w:ind w:firstLine="709"/>
        <w:jc w:val="both"/>
        <w:rPr>
          <w:rFonts w:ascii="PT Astra Serif" w:eastAsia="Calibri" w:hAnsi="PT Astra Serif" w:cs="PT Astra Serif"/>
          <w:sz w:val="28"/>
          <w:szCs w:val="28"/>
          <w:lang w:eastAsia="en-US"/>
        </w:rPr>
      </w:pPr>
      <w:r w:rsidRPr="00A27801">
        <w:rPr>
          <w:rFonts w:ascii="PT Astra Serif" w:hAnsi="PT Astra Serif"/>
          <w:color w:val="000000"/>
          <w:sz w:val="28"/>
          <w:szCs w:val="28"/>
          <w:lang w:eastAsia="en-US"/>
        </w:rPr>
        <w:t xml:space="preserve">4.1. </w:t>
      </w:r>
      <w:r w:rsidR="00A42F5E" w:rsidRPr="00A42F5E">
        <w:rPr>
          <w:rFonts w:ascii="PT Astra Serif" w:eastAsia="Calibri" w:hAnsi="PT Astra Serif" w:cs="PT Astra Serif"/>
          <w:sz w:val="28"/>
          <w:szCs w:val="28"/>
          <w:lang w:eastAsia="en-US"/>
        </w:rPr>
        <w:t>Функции непосредственного осуществления муниципального контроля на автомобильном транспорте и в дорожном хозяйстве от имени Администрации Тазовского района возлаг</w:t>
      </w:r>
      <w:r w:rsidR="00A42F5E">
        <w:rPr>
          <w:rFonts w:ascii="PT Astra Serif" w:eastAsia="Calibri" w:hAnsi="PT Astra Serif" w:cs="PT Astra Serif"/>
          <w:sz w:val="28"/>
          <w:szCs w:val="28"/>
          <w:lang w:eastAsia="en-US"/>
        </w:rPr>
        <w:t xml:space="preserve">аются </w:t>
      </w:r>
      <w:r w:rsidR="00A42F5E" w:rsidRPr="00A42F5E">
        <w:rPr>
          <w:rFonts w:ascii="PT Astra Serif" w:eastAsia="Calibri" w:hAnsi="PT Astra Serif" w:cs="PT Astra Serif"/>
          <w:sz w:val="28"/>
          <w:szCs w:val="28"/>
          <w:lang w:eastAsia="en-US"/>
        </w:rPr>
        <w:t>на отраслевые (функциональные), территориальные органы Администрации Тазовского района (в границах соответствующих населенных пунктов):</w:t>
      </w:r>
    </w:p>
    <w:p w:rsidR="00FD3E68" w:rsidRPr="00FD3E68" w:rsidRDefault="00FD3E68" w:rsidP="00FD3E68">
      <w:pPr>
        <w:widowControl w:val="0"/>
        <w:autoSpaceDE w:val="0"/>
        <w:adjustRightInd w:val="0"/>
        <w:ind w:firstLine="709"/>
        <w:jc w:val="both"/>
        <w:outlineLvl w:val="2"/>
        <w:rPr>
          <w:rFonts w:ascii="PT Astra Serif" w:eastAsia="Calibri" w:hAnsi="PT Astra Serif"/>
          <w:sz w:val="28"/>
          <w:szCs w:val="28"/>
          <w:lang w:eastAsia="en-US"/>
        </w:rPr>
      </w:pPr>
      <w:r w:rsidRPr="00FD3E68">
        <w:rPr>
          <w:rFonts w:ascii="PT Astra Serif" w:eastAsia="Calibri" w:hAnsi="PT Astra Serif"/>
          <w:sz w:val="28"/>
          <w:szCs w:val="28"/>
          <w:lang w:eastAsia="en-US"/>
        </w:rPr>
        <w:t xml:space="preserve">- управление по обеспечению жизнедеятельности поселка Тазовский Администрации Тазовского района (в границах поселка Тазовский); </w:t>
      </w:r>
    </w:p>
    <w:p w:rsidR="00FD3E68" w:rsidRPr="00FD3E68" w:rsidRDefault="00FD3E68" w:rsidP="00FD3E68">
      <w:pPr>
        <w:widowControl w:val="0"/>
        <w:autoSpaceDE w:val="0"/>
        <w:adjustRightInd w:val="0"/>
        <w:ind w:firstLine="709"/>
        <w:jc w:val="both"/>
        <w:outlineLvl w:val="2"/>
        <w:rPr>
          <w:rFonts w:ascii="PT Astra Serif" w:eastAsia="Calibri" w:hAnsi="PT Astra Serif"/>
          <w:sz w:val="28"/>
          <w:szCs w:val="28"/>
          <w:lang w:eastAsia="en-US"/>
        </w:rPr>
      </w:pPr>
      <w:r w:rsidRPr="00FD3E68">
        <w:rPr>
          <w:rFonts w:ascii="PT Astra Serif" w:eastAsia="Calibri" w:hAnsi="PT Astra Serif"/>
          <w:sz w:val="28"/>
          <w:szCs w:val="28"/>
          <w:lang w:eastAsia="en-US"/>
        </w:rPr>
        <w:t xml:space="preserve">- администрацию села Газ-Сале Администрации Тазовского района (в границах села Газ-Сале); </w:t>
      </w:r>
    </w:p>
    <w:p w:rsidR="00FD3E68" w:rsidRPr="00FD3E68" w:rsidRDefault="00FD3E68" w:rsidP="00FD3E68">
      <w:pPr>
        <w:widowControl w:val="0"/>
        <w:autoSpaceDE w:val="0"/>
        <w:adjustRightInd w:val="0"/>
        <w:ind w:firstLine="709"/>
        <w:jc w:val="both"/>
        <w:outlineLvl w:val="2"/>
        <w:rPr>
          <w:rFonts w:ascii="PT Astra Serif" w:eastAsia="Calibri" w:hAnsi="PT Astra Serif"/>
          <w:sz w:val="28"/>
          <w:szCs w:val="28"/>
          <w:lang w:eastAsia="en-US"/>
        </w:rPr>
      </w:pPr>
      <w:r w:rsidRPr="00FD3E68">
        <w:rPr>
          <w:rFonts w:ascii="PT Astra Serif" w:eastAsia="Calibri" w:hAnsi="PT Astra Serif"/>
          <w:sz w:val="28"/>
          <w:szCs w:val="28"/>
          <w:lang w:eastAsia="en-US"/>
        </w:rPr>
        <w:t xml:space="preserve">- администрацию села Находка Администрации Тазовского района (в границах села Находка); </w:t>
      </w:r>
    </w:p>
    <w:p w:rsidR="00FD3E68" w:rsidRPr="00FD3E68" w:rsidRDefault="00FD3E68" w:rsidP="00FD3E68">
      <w:pPr>
        <w:widowControl w:val="0"/>
        <w:autoSpaceDE w:val="0"/>
        <w:adjustRightInd w:val="0"/>
        <w:ind w:firstLine="709"/>
        <w:jc w:val="both"/>
        <w:outlineLvl w:val="2"/>
        <w:rPr>
          <w:rFonts w:ascii="PT Astra Serif" w:eastAsia="Calibri" w:hAnsi="PT Astra Serif"/>
          <w:sz w:val="28"/>
          <w:szCs w:val="28"/>
          <w:lang w:eastAsia="en-US"/>
        </w:rPr>
      </w:pPr>
      <w:r w:rsidRPr="00FD3E68">
        <w:rPr>
          <w:rFonts w:ascii="PT Astra Serif" w:eastAsia="Calibri" w:hAnsi="PT Astra Serif"/>
          <w:sz w:val="28"/>
          <w:szCs w:val="28"/>
          <w:lang w:eastAsia="en-US"/>
        </w:rPr>
        <w:t xml:space="preserve">- администрацию села </w:t>
      </w:r>
      <w:proofErr w:type="spellStart"/>
      <w:r w:rsidRPr="00FD3E68">
        <w:rPr>
          <w:rFonts w:ascii="PT Astra Serif" w:eastAsia="Calibri" w:hAnsi="PT Astra Serif"/>
          <w:sz w:val="28"/>
          <w:szCs w:val="28"/>
          <w:lang w:eastAsia="en-US"/>
        </w:rPr>
        <w:t>Гыда</w:t>
      </w:r>
      <w:proofErr w:type="spellEnd"/>
      <w:r w:rsidRPr="00FD3E68">
        <w:rPr>
          <w:rFonts w:ascii="PT Astra Serif" w:eastAsia="Calibri" w:hAnsi="PT Astra Serif"/>
          <w:sz w:val="28"/>
          <w:szCs w:val="28"/>
          <w:lang w:eastAsia="en-US"/>
        </w:rPr>
        <w:t xml:space="preserve"> Администрации Тазовского района (в границах села </w:t>
      </w:r>
      <w:proofErr w:type="spellStart"/>
      <w:r w:rsidRPr="00FD3E68">
        <w:rPr>
          <w:rFonts w:ascii="PT Astra Serif" w:eastAsia="Calibri" w:hAnsi="PT Astra Serif"/>
          <w:sz w:val="28"/>
          <w:szCs w:val="28"/>
          <w:lang w:eastAsia="en-US"/>
        </w:rPr>
        <w:t>Гыда</w:t>
      </w:r>
      <w:proofErr w:type="spellEnd"/>
      <w:r w:rsidRPr="00FD3E68">
        <w:rPr>
          <w:rFonts w:ascii="PT Astra Serif" w:eastAsia="Calibri" w:hAnsi="PT Astra Serif"/>
          <w:sz w:val="28"/>
          <w:szCs w:val="28"/>
          <w:lang w:eastAsia="en-US"/>
        </w:rPr>
        <w:t xml:space="preserve">); </w:t>
      </w:r>
    </w:p>
    <w:p w:rsidR="00FD3E68" w:rsidRDefault="00FD3E68" w:rsidP="00FD3E68">
      <w:pPr>
        <w:autoSpaceDE w:val="0"/>
        <w:autoSpaceDN w:val="0"/>
        <w:adjustRightInd w:val="0"/>
        <w:ind w:firstLine="709"/>
        <w:jc w:val="both"/>
        <w:rPr>
          <w:rFonts w:ascii="PT Astra Serif" w:eastAsia="Calibri" w:hAnsi="PT Astra Serif"/>
          <w:sz w:val="28"/>
          <w:szCs w:val="28"/>
          <w:lang w:eastAsia="en-US"/>
        </w:rPr>
      </w:pPr>
      <w:r w:rsidRPr="00FD3E68">
        <w:rPr>
          <w:rFonts w:ascii="PT Astra Serif" w:eastAsia="Calibri" w:hAnsi="PT Astra Serif"/>
          <w:sz w:val="28"/>
          <w:szCs w:val="28"/>
          <w:lang w:eastAsia="en-US"/>
        </w:rPr>
        <w:t xml:space="preserve">- администрацию села </w:t>
      </w:r>
      <w:proofErr w:type="spellStart"/>
      <w:r w:rsidRPr="00FD3E68">
        <w:rPr>
          <w:rFonts w:ascii="PT Astra Serif" w:eastAsia="Calibri" w:hAnsi="PT Astra Serif"/>
          <w:sz w:val="28"/>
          <w:szCs w:val="28"/>
          <w:lang w:eastAsia="en-US"/>
        </w:rPr>
        <w:t>Антипаюта</w:t>
      </w:r>
      <w:proofErr w:type="spellEnd"/>
      <w:r w:rsidRPr="00FD3E68">
        <w:rPr>
          <w:rFonts w:ascii="PT Astra Serif" w:eastAsia="Calibri" w:hAnsi="PT Astra Serif"/>
          <w:sz w:val="28"/>
          <w:szCs w:val="28"/>
          <w:lang w:eastAsia="en-US"/>
        </w:rPr>
        <w:t xml:space="preserve"> А</w:t>
      </w:r>
      <w:r w:rsidR="007408E1">
        <w:rPr>
          <w:rFonts w:ascii="PT Astra Serif" w:eastAsia="Calibri" w:hAnsi="PT Astra Serif"/>
          <w:sz w:val="28"/>
          <w:szCs w:val="28"/>
          <w:lang w:eastAsia="en-US"/>
        </w:rPr>
        <w:t xml:space="preserve">дминистрации Тазовского района </w:t>
      </w:r>
      <w:r>
        <w:rPr>
          <w:rFonts w:ascii="PT Astra Serif" w:eastAsia="Calibri" w:hAnsi="PT Astra Serif"/>
          <w:sz w:val="28"/>
          <w:szCs w:val="28"/>
          <w:lang w:eastAsia="en-US"/>
        </w:rPr>
        <w:t xml:space="preserve">(в границах села </w:t>
      </w:r>
      <w:proofErr w:type="spellStart"/>
      <w:r>
        <w:rPr>
          <w:rFonts w:ascii="PT Astra Serif" w:eastAsia="Calibri" w:hAnsi="PT Astra Serif"/>
          <w:sz w:val="28"/>
          <w:szCs w:val="28"/>
          <w:lang w:eastAsia="en-US"/>
        </w:rPr>
        <w:t>Антипаюта</w:t>
      </w:r>
      <w:proofErr w:type="spellEnd"/>
      <w:r>
        <w:rPr>
          <w:rFonts w:ascii="PT Astra Serif" w:eastAsia="Calibri" w:hAnsi="PT Astra Serif"/>
          <w:sz w:val="28"/>
          <w:szCs w:val="28"/>
          <w:lang w:eastAsia="en-US"/>
        </w:rPr>
        <w:t>);</w:t>
      </w:r>
    </w:p>
    <w:p w:rsidR="00FD3E68" w:rsidRPr="00A42F5E" w:rsidRDefault="00FD3E68" w:rsidP="00FD3E68">
      <w:pPr>
        <w:autoSpaceDE w:val="0"/>
        <w:autoSpaceDN w:val="0"/>
        <w:adjustRightInd w:val="0"/>
        <w:ind w:firstLine="709"/>
        <w:jc w:val="both"/>
        <w:rPr>
          <w:rFonts w:ascii="PT Astra Serif" w:eastAsia="Calibri" w:hAnsi="PT Astra Serif" w:cs="PT Astra Serif"/>
          <w:sz w:val="28"/>
          <w:szCs w:val="28"/>
          <w:lang w:eastAsia="en-US"/>
        </w:rPr>
      </w:pPr>
      <w:r>
        <w:rPr>
          <w:rFonts w:ascii="PT Astra Serif" w:eastAsia="Calibri" w:hAnsi="PT Astra Serif"/>
          <w:sz w:val="28"/>
          <w:szCs w:val="28"/>
          <w:lang w:eastAsia="en-US"/>
        </w:rPr>
        <w:t>- управление коммуникаций, строительства и жилищной политики Администрации Тазовского района (вне населенных пунктов Тазовского района) (далее - уполномоченный орган</w:t>
      </w:r>
      <w:r w:rsidRPr="00FD3E68">
        <w:rPr>
          <w:rFonts w:ascii="PT Astra Serif" w:eastAsia="Calibri" w:hAnsi="PT Astra Serif"/>
          <w:sz w:val="28"/>
          <w:szCs w:val="28"/>
          <w:lang w:eastAsia="en-US"/>
        </w:rPr>
        <w:t>)</w:t>
      </w:r>
      <w:r>
        <w:rPr>
          <w:rFonts w:ascii="PT Astra Serif" w:eastAsia="Calibri" w:hAnsi="PT Astra Serif"/>
          <w:sz w:val="28"/>
          <w:szCs w:val="28"/>
          <w:lang w:eastAsia="en-US"/>
        </w:rPr>
        <w:t>.</w:t>
      </w:r>
    </w:p>
    <w:p w:rsidR="00A27801" w:rsidRPr="00A42F5E" w:rsidRDefault="00FD3E68" w:rsidP="00A42F5E">
      <w:pPr>
        <w:widowControl w:val="0"/>
        <w:ind w:firstLine="708"/>
        <w:jc w:val="both"/>
        <w:outlineLvl w:val="2"/>
        <w:rPr>
          <w:rFonts w:ascii="PT Astra Serif" w:hAnsi="PT Astra Serif"/>
          <w:color w:val="000000"/>
          <w:sz w:val="28"/>
          <w:szCs w:val="28"/>
          <w:lang w:eastAsia="en-US"/>
        </w:rPr>
      </w:pPr>
      <w:r>
        <w:rPr>
          <w:rFonts w:ascii="PT Astra Serif" w:hAnsi="PT Astra Serif"/>
          <w:iCs/>
          <w:sz w:val="28"/>
          <w:szCs w:val="28"/>
          <w:lang w:eastAsia="en-US"/>
        </w:rPr>
        <w:t xml:space="preserve">4.2. </w:t>
      </w:r>
      <w:r w:rsidR="00A27801" w:rsidRPr="00A27801">
        <w:rPr>
          <w:rFonts w:ascii="PT Astra Serif" w:hAnsi="PT Astra Serif"/>
          <w:iCs/>
          <w:sz w:val="28"/>
          <w:szCs w:val="28"/>
          <w:lang w:eastAsia="en-US"/>
        </w:rPr>
        <w:t>От имени уполномоченного органа муниципальный контроль вправе осуществлять следующие должностные лица (далее - инспекторы):</w:t>
      </w:r>
    </w:p>
    <w:p w:rsidR="00A27801" w:rsidRPr="00A27801" w:rsidRDefault="00A27801" w:rsidP="00A27801">
      <w:pPr>
        <w:widowControl w:val="0"/>
        <w:ind w:firstLine="709"/>
        <w:jc w:val="both"/>
        <w:rPr>
          <w:rFonts w:ascii="PT Astra Serif" w:eastAsia="Calibri" w:hAnsi="PT Astra Serif"/>
          <w:sz w:val="28"/>
          <w:szCs w:val="28"/>
          <w:lang w:eastAsia="en-US"/>
        </w:rPr>
      </w:pPr>
      <w:r w:rsidRPr="00A27801">
        <w:rPr>
          <w:rFonts w:ascii="PT Astra Serif" w:eastAsia="Calibri" w:hAnsi="PT Astra Serif"/>
          <w:sz w:val="28"/>
          <w:szCs w:val="28"/>
          <w:lang w:eastAsia="en-US"/>
        </w:rPr>
        <w:t>1) на территории поселка Тазовский -</w:t>
      </w:r>
      <w:r>
        <w:rPr>
          <w:rFonts w:ascii="PT Astra Serif" w:eastAsia="Calibri" w:hAnsi="PT Astra Serif" w:cs="Tahoma"/>
          <w:color w:val="000000"/>
          <w:sz w:val="28"/>
          <w:szCs w:val="28"/>
          <w:shd w:val="clear" w:color="auto" w:fill="FFFFFF"/>
          <w:lang w:eastAsia="en-US"/>
        </w:rPr>
        <w:t xml:space="preserve"> </w:t>
      </w:r>
      <w:r w:rsidR="00474EC8">
        <w:rPr>
          <w:rFonts w:ascii="PT Astra Serif" w:eastAsia="Calibri" w:hAnsi="PT Astra Serif" w:cs="Tahoma"/>
          <w:color w:val="000000"/>
          <w:sz w:val="28"/>
          <w:szCs w:val="28"/>
          <w:shd w:val="clear" w:color="auto" w:fill="FFFFFF"/>
          <w:lang w:eastAsia="en-US"/>
        </w:rPr>
        <w:t>начальник</w:t>
      </w:r>
      <w:r w:rsidRPr="00A27801">
        <w:rPr>
          <w:rFonts w:ascii="PT Astra Serif" w:eastAsia="Calibri" w:hAnsi="PT Astra Serif" w:cs="Tahoma"/>
          <w:color w:val="000000"/>
          <w:sz w:val="28"/>
          <w:szCs w:val="28"/>
          <w:shd w:val="clear" w:color="auto" w:fill="FFFFFF"/>
          <w:lang w:eastAsia="en-US"/>
        </w:rPr>
        <w:t xml:space="preserve"> отдела муниципально</w:t>
      </w:r>
      <w:r>
        <w:rPr>
          <w:rFonts w:ascii="PT Astra Serif" w:eastAsia="Calibri" w:hAnsi="PT Astra Serif" w:cs="Tahoma"/>
          <w:color w:val="000000"/>
          <w:sz w:val="28"/>
          <w:szCs w:val="28"/>
          <w:shd w:val="clear" w:color="auto" w:fill="FFFFFF"/>
          <w:lang w:eastAsia="en-US"/>
        </w:rPr>
        <w:t>го хозяйства и жизнеобеспечения</w:t>
      </w:r>
      <w:r w:rsidR="00C63946">
        <w:rPr>
          <w:rFonts w:ascii="PT Astra Serif" w:eastAsia="Calibri" w:hAnsi="PT Astra Serif" w:cs="Tahoma"/>
          <w:color w:val="000000"/>
          <w:sz w:val="28"/>
          <w:szCs w:val="28"/>
          <w:shd w:val="clear" w:color="auto" w:fill="FFFFFF"/>
          <w:lang w:eastAsia="en-US"/>
        </w:rPr>
        <w:t xml:space="preserve"> </w:t>
      </w:r>
      <w:r w:rsidR="00C63946" w:rsidRPr="00F32794">
        <w:rPr>
          <w:sz w:val="28"/>
          <w:szCs w:val="28"/>
        </w:rPr>
        <w:t>управления по обеспечению жизнедеятельности поселка Тазовский Администрации Тазовского района</w:t>
      </w:r>
      <w:r w:rsidRPr="00A27801">
        <w:rPr>
          <w:rFonts w:ascii="PT Astra Serif" w:eastAsia="Calibri" w:hAnsi="PT Astra Serif"/>
          <w:sz w:val="28"/>
          <w:szCs w:val="28"/>
          <w:lang w:eastAsia="en-US"/>
        </w:rPr>
        <w:t xml:space="preserve">; </w:t>
      </w:r>
    </w:p>
    <w:p w:rsidR="00FE0EE5" w:rsidRPr="00FE0EE5" w:rsidRDefault="00A27801" w:rsidP="00FE0EE5">
      <w:pPr>
        <w:widowControl w:val="0"/>
        <w:ind w:firstLine="709"/>
        <w:jc w:val="both"/>
        <w:rPr>
          <w:rFonts w:ascii="PT Astra Serif" w:eastAsia="Calibri" w:hAnsi="PT Astra Serif"/>
          <w:sz w:val="28"/>
          <w:szCs w:val="28"/>
          <w:lang w:eastAsia="en-US"/>
        </w:rPr>
      </w:pPr>
      <w:r w:rsidRPr="00A27801">
        <w:rPr>
          <w:rFonts w:ascii="PT Astra Serif" w:eastAsia="Calibri" w:hAnsi="PT Astra Serif"/>
          <w:sz w:val="28"/>
          <w:szCs w:val="28"/>
          <w:lang w:eastAsia="en-US"/>
        </w:rPr>
        <w:lastRenderedPageBreak/>
        <w:t xml:space="preserve">2) на территории села Газ-Сале - </w:t>
      </w:r>
      <w:r w:rsidR="00C63946">
        <w:rPr>
          <w:rFonts w:ascii="PT Astra Serif" w:eastAsia="Calibri" w:hAnsi="PT Astra Serif"/>
          <w:sz w:val="28"/>
          <w:szCs w:val="28"/>
          <w:lang w:eastAsia="en-US"/>
        </w:rPr>
        <w:t>заместитель</w:t>
      </w:r>
      <w:r w:rsidR="00FE0EE5" w:rsidRPr="00FE0EE5">
        <w:rPr>
          <w:rFonts w:ascii="PT Astra Serif" w:eastAsia="Calibri" w:hAnsi="PT Astra Serif"/>
          <w:sz w:val="28"/>
          <w:szCs w:val="28"/>
          <w:lang w:eastAsia="en-US"/>
        </w:rPr>
        <w:t xml:space="preserve"> главы администрации села, заведующий сектором муниципального хозяйства, жизнеобеспечения и жилищных вопросов администрации села Газ-Сале</w:t>
      </w:r>
      <w:r w:rsidR="00C63946">
        <w:rPr>
          <w:rFonts w:ascii="PT Astra Serif" w:eastAsia="Calibri" w:hAnsi="PT Astra Serif"/>
          <w:sz w:val="28"/>
          <w:szCs w:val="28"/>
          <w:lang w:eastAsia="en-US"/>
        </w:rPr>
        <w:t xml:space="preserve"> </w:t>
      </w:r>
      <w:r w:rsidR="00C63946" w:rsidRPr="00F32794">
        <w:rPr>
          <w:sz w:val="28"/>
          <w:szCs w:val="28"/>
        </w:rPr>
        <w:t>Администрации Тазовского района</w:t>
      </w:r>
      <w:r w:rsidR="00FE0EE5" w:rsidRPr="00FE0EE5">
        <w:rPr>
          <w:rFonts w:ascii="PT Astra Serif" w:eastAsia="Calibri" w:hAnsi="PT Astra Serif"/>
          <w:sz w:val="28"/>
          <w:szCs w:val="28"/>
          <w:lang w:eastAsia="en-US"/>
        </w:rPr>
        <w:t>;</w:t>
      </w:r>
    </w:p>
    <w:p w:rsidR="00A27801" w:rsidRPr="003124AB" w:rsidRDefault="00FE0EE5" w:rsidP="00FE0EE5">
      <w:pPr>
        <w:widowControl w:val="0"/>
        <w:ind w:firstLine="709"/>
        <w:jc w:val="both"/>
        <w:rPr>
          <w:rFonts w:ascii="PT Astra Serif" w:eastAsia="Calibri" w:hAnsi="PT Astra Serif"/>
          <w:sz w:val="28"/>
          <w:szCs w:val="28"/>
          <w:lang w:eastAsia="en-US"/>
        </w:rPr>
      </w:pPr>
      <w:proofErr w:type="gramStart"/>
      <w:r w:rsidRPr="00FE0EE5">
        <w:rPr>
          <w:rFonts w:ascii="PT Astra Serif" w:eastAsia="Calibri" w:hAnsi="PT Astra Serif"/>
          <w:sz w:val="28"/>
          <w:szCs w:val="28"/>
          <w:lang w:eastAsia="en-US"/>
        </w:rPr>
        <w:t>главный</w:t>
      </w:r>
      <w:proofErr w:type="gramEnd"/>
      <w:r w:rsidRPr="00FE0EE5">
        <w:rPr>
          <w:rFonts w:ascii="PT Astra Serif" w:eastAsia="Calibri" w:hAnsi="PT Astra Serif"/>
          <w:sz w:val="28"/>
          <w:szCs w:val="28"/>
          <w:lang w:eastAsia="en-US"/>
        </w:rPr>
        <w:t xml:space="preserve"> специалист сектора муниципального хозяйства, жизнеобеспечения и жилищных вопросов администрации села Газ-Сале</w:t>
      </w:r>
      <w:r w:rsidR="00C63946">
        <w:rPr>
          <w:rFonts w:ascii="PT Astra Serif" w:eastAsia="Calibri" w:hAnsi="PT Astra Serif"/>
          <w:sz w:val="28"/>
          <w:szCs w:val="28"/>
          <w:lang w:eastAsia="en-US"/>
        </w:rPr>
        <w:t xml:space="preserve"> </w:t>
      </w:r>
      <w:r w:rsidR="00C63946" w:rsidRPr="00F32794">
        <w:rPr>
          <w:sz w:val="28"/>
          <w:szCs w:val="28"/>
        </w:rPr>
        <w:t>Администрации Тазовского района</w:t>
      </w:r>
      <w:r w:rsidR="003124AB" w:rsidRPr="003124AB">
        <w:rPr>
          <w:rFonts w:ascii="PT Astra Serif" w:eastAsia="Calibri" w:hAnsi="PT Astra Serif"/>
          <w:sz w:val="28"/>
          <w:szCs w:val="28"/>
          <w:lang w:eastAsia="en-US"/>
        </w:rPr>
        <w:t>;</w:t>
      </w:r>
    </w:p>
    <w:p w:rsidR="00FE0EE5" w:rsidRPr="00FE0EE5" w:rsidRDefault="00A27801" w:rsidP="00FE0EE5">
      <w:pPr>
        <w:widowControl w:val="0"/>
        <w:ind w:firstLine="709"/>
        <w:jc w:val="both"/>
        <w:rPr>
          <w:rFonts w:ascii="PT Astra Serif" w:eastAsia="Calibri" w:hAnsi="PT Astra Serif"/>
          <w:sz w:val="28"/>
          <w:szCs w:val="28"/>
          <w:lang w:eastAsia="en-US"/>
        </w:rPr>
      </w:pPr>
      <w:r w:rsidRPr="00A27801">
        <w:rPr>
          <w:rFonts w:ascii="PT Astra Serif" w:eastAsia="Calibri" w:hAnsi="PT Astra Serif"/>
          <w:sz w:val="28"/>
          <w:szCs w:val="28"/>
          <w:lang w:eastAsia="en-US"/>
        </w:rPr>
        <w:t xml:space="preserve">3) на территории села </w:t>
      </w:r>
      <w:proofErr w:type="spellStart"/>
      <w:r w:rsidRPr="00A27801">
        <w:rPr>
          <w:rFonts w:ascii="PT Astra Serif" w:eastAsia="Calibri" w:hAnsi="PT Astra Serif"/>
          <w:sz w:val="28"/>
          <w:szCs w:val="28"/>
          <w:lang w:eastAsia="en-US"/>
        </w:rPr>
        <w:t>Антипаюта</w:t>
      </w:r>
      <w:proofErr w:type="spellEnd"/>
      <w:r w:rsidRPr="00A27801">
        <w:rPr>
          <w:rFonts w:ascii="PT Astra Serif" w:eastAsia="Calibri" w:hAnsi="PT Astra Serif"/>
          <w:sz w:val="28"/>
          <w:szCs w:val="28"/>
          <w:lang w:eastAsia="en-US"/>
        </w:rPr>
        <w:t xml:space="preserve"> -</w:t>
      </w:r>
      <w:r w:rsidR="00FE0EE5">
        <w:rPr>
          <w:rFonts w:ascii="PT Astra Serif" w:eastAsia="Calibri" w:hAnsi="PT Astra Serif"/>
          <w:sz w:val="28"/>
          <w:szCs w:val="28"/>
          <w:lang w:eastAsia="en-US"/>
        </w:rPr>
        <w:t xml:space="preserve"> </w:t>
      </w:r>
      <w:r w:rsidR="00FE0EE5" w:rsidRPr="00FE0EE5">
        <w:rPr>
          <w:rFonts w:ascii="PT Astra Serif" w:eastAsia="Calibri" w:hAnsi="PT Astra Serif"/>
          <w:sz w:val="28"/>
          <w:szCs w:val="28"/>
          <w:lang w:eastAsia="en-US"/>
        </w:rPr>
        <w:t xml:space="preserve">заместитель главы администрации села </w:t>
      </w:r>
      <w:proofErr w:type="spellStart"/>
      <w:r w:rsidR="00FE0EE5" w:rsidRPr="00FE0EE5">
        <w:rPr>
          <w:rFonts w:ascii="PT Astra Serif" w:eastAsia="Calibri" w:hAnsi="PT Astra Serif"/>
          <w:sz w:val="28"/>
          <w:szCs w:val="28"/>
          <w:lang w:eastAsia="en-US"/>
        </w:rPr>
        <w:t>Антипаюта</w:t>
      </w:r>
      <w:proofErr w:type="spellEnd"/>
      <w:r w:rsidR="003124AB">
        <w:rPr>
          <w:rFonts w:ascii="PT Astra Serif" w:eastAsia="Calibri" w:hAnsi="PT Astra Serif"/>
          <w:sz w:val="28"/>
          <w:szCs w:val="28"/>
          <w:lang w:eastAsia="en-US"/>
        </w:rPr>
        <w:t xml:space="preserve"> </w:t>
      </w:r>
      <w:r w:rsidR="003124AB" w:rsidRPr="00F32794">
        <w:rPr>
          <w:sz w:val="28"/>
          <w:szCs w:val="28"/>
        </w:rPr>
        <w:t>Администрации Тазовского района</w:t>
      </w:r>
      <w:r w:rsidR="00FE0EE5" w:rsidRPr="00FE0EE5">
        <w:rPr>
          <w:rFonts w:ascii="PT Astra Serif" w:eastAsia="Calibri" w:hAnsi="PT Astra Serif"/>
          <w:sz w:val="28"/>
          <w:szCs w:val="28"/>
          <w:lang w:eastAsia="en-US"/>
        </w:rPr>
        <w:t xml:space="preserve">; </w:t>
      </w:r>
    </w:p>
    <w:p w:rsidR="00FE0EE5" w:rsidRPr="00FE0EE5" w:rsidRDefault="00FE0EE5" w:rsidP="00FE0EE5">
      <w:pPr>
        <w:widowControl w:val="0"/>
        <w:ind w:firstLine="709"/>
        <w:jc w:val="both"/>
        <w:rPr>
          <w:rFonts w:ascii="PT Astra Serif" w:eastAsia="Calibri" w:hAnsi="PT Astra Serif"/>
          <w:sz w:val="28"/>
          <w:szCs w:val="28"/>
          <w:lang w:eastAsia="en-US"/>
        </w:rPr>
      </w:pPr>
      <w:proofErr w:type="gramStart"/>
      <w:r w:rsidRPr="00FE0EE5">
        <w:rPr>
          <w:rFonts w:ascii="PT Astra Serif" w:eastAsia="Calibri" w:hAnsi="PT Astra Serif"/>
          <w:sz w:val="28"/>
          <w:szCs w:val="28"/>
          <w:lang w:eastAsia="en-US"/>
        </w:rPr>
        <w:t>заведующий</w:t>
      </w:r>
      <w:proofErr w:type="gramEnd"/>
      <w:r w:rsidRPr="00FE0EE5">
        <w:rPr>
          <w:rFonts w:ascii="PT Astra Serif" w:eastAsia="Calibri" w:hAnsi="PT Astra Serif"/>
          <w:sz w:val="28"/>
          <w:szCs w:val="28"/>
          <w:lang w:eastAsia="en-US"/>
        </w:rPr>
        <w:t xml:space="preserve"> сектором муниципального хозяйства, жизнеобеспечения и жилищных вопросов администрации села </w:t>
      </w:r>
      <w:proofErr w:type="spellStart"/>
      <w:r w:rsidRPr="00FE0EE5">
        <w:rPr>
          <w:rFonts w:ascii="PT Astra Serif" w:eastAsia="Calibri" w:hAnsi="PT Astra Serif"/>
          <w:sz w:val="28"/>
          <w:szCs w:val="28"/>
          <w:lang w:eastAsia="en-US"/>
        </w:rPr>
        <w:t>Антипаюта</w:t>
      </w:r>
      <w:proofErr w:type="spellEnd"/>
      <w:r w:rsidR="003124AB" w:rsidRPr="003124AB">
        <w:rPr>
          <w:rFonts w:ascii="PT Astra Serif" w:eastAsia="Calibri" w:hAnsi="PT Astra Serif"/>
          <w:sz w:val="28"/>
          <w:szCs w:val="28"/>
          <w:lang w:eastAsia="en-US"/>
        </w:rPr>
        <w:t xml:space="preserve"> </w:t>
      </w:r>
      <w:r w:rsidR="003124AB" w:rsidRPr="00F32794">
        <w:rPr>
          <w:sz w:val="28"/>
          <w:szCs w:val="28"/>
        </w:rPr>
        <w:t>Администрации Тазовского района</w:t>
      </w:r>
      <w:r w:rsidRPr="00FE0EE5">
        <w:rPr>
          <w:rFonts w:ascii="PT Astra Serif" w:eastAsia="Calibri" w:hAnsi="PT Astra Serif"/>
          <w:sz w:val="28"/>
          <w:szCs w:val="28"/>
          <w:lang w:eastAsia="en-US"/>
        </w:rPr>
        <w:t>;</w:t>
      </w:r>
    </w:p>
    <w:p w:rsidR="00A27801" w:rsidRPr="00A27801" w:rsidRDefault="00FE0EE5" w:rsidP="00FE0EE5">
      <w:pPr>
        <w:widowControl w:val="0"/>
        <w:ind w:firstLine="709"/>
        <w:jc w:val="both"/>
        <w:rPr>
          <w:rFonts w:ascii="PT Astra Serif" w:eastAsia="Calibri" w:hAnsi="PT Astra Serif"/>
          <w:sz w:val="28"/>
          <w:szCs w:val="28"/>
          <w:lang w:eastAsia="en-US"/>
        </w:rPr>
      </w:pPr>
      <w:proofErr w:type="gramStart"/>
      <w:r w:rsidRPr="00FE0EE5">
        <w:rPr>
          <w:rFonts w:ascii="PT Astra Serif" w:eastAsia="Calibri" w:hAnsi="PT Astra Serif"/>
          <w:sz w:val="28"/>
          <w:szCs w:val="28"/>
          <w:lang w:eastAsia="en-US"/>
        </w:rPr>
        <w:t>главный</w:t>
      </w:r>
      <w:proofErr w:type="gramEnd"/>
      <w:r w:rsidRPr="00FE0EE5">
        <w:rPr>
          <w:rFonts w:ascii="PT Astra Serif" w:eastAsia="Calibri" w:hAnsi="PT Astra Serif"/>
          <w:sz w:val="28"/>
          <w:szCs w:val="28"/>
          <w:lang w:eastAsia="en-US"/>
        </w:rPr>
        <w:t xml:space="preserve"> специалист сектора муниципального хозяйства, жизнеобеспечения и жилищных вопрос</w:t>
      </w:r>
      <w:r>
        <w:rPr>
          <w:rFonts w:ascii="PT Astra Serif" w:eastAsia="Calibri" w:hAnsi="PT Astra Serif"/>
          <w:sz w:val="28"/>
          <w:szCs w:val="28"/>
          <w:lang w:eastAsia="en-US"/>
        </w:rPr>
        <w:t xml:space="preserve">ов администрации села </w:t>
      </w:r>
      <w:proofErr w:type="spellStart"/>
      <w:r>
        <w:rPr>
          <w:rFonts w:ascii="PT Astra Serif" w:eastAsia="Calibri" w:hAnsi="PT Astra Serif"/>
          <w:sz w:val="28"/>
          <w:szCs w:val="28"/>
          <w:lang w:eastAsia="en-US"/>
        </w:rPr>
        <w:t>Антипаюта</w:t>
      </w:r>
      <w:proofErr w:type="spellEnd"/>
      <w:r w:rsidR="003124AB" w:rsidRPr="003124AB">
        <w:rPr>
          <w:rFonts w:ascii="PT Astra Serif" w:eastAsia="Calibri" w:hAnsi="PT Astra Serif"/>
          <w:sz w:val="28"/>
          <w:szCs w:val="28"/>
          <w:lang w:eastAsia="en-US"/>
        </w:rPr>
        <w:t xml:space="preserve"> </w:t>
      </w:r>
      <w:r w:rsidR="003124AB" w:rsidRPr="00F32794">
        <w:rPr>
          <w:sz w:val="28"/>
          <w:szCs w:val="28"/>
        </w:rPr>
        <w:t>Администрации Тазовского района</w:t>
      </w:r>
      <w:r w:rsidR="00A27801" w:rsidRPr="00A27801">
        <w:rPr>
          <w:rFonts w:ascii="PT Astra Serif" w:eastAsia="Calibri" w:hAnsi="PT Astra Serif"/>
          <w:sz w:val="28"/>
          <w:szCs w:val="28"/>
          <w:lang w:eastAsia="en-US"/>
        </w:rPr>
        <w:t xml:space="preserve">; </w:t>
      </w:r>
    </w:p>
    <w:p w:rsidR="00A27801" w:rsidRPr="00A27801" w:rsidRDefault="00A27801" w:rsidP="00A27801">
      <w:pPr>
        <w:widowControl w:val="0"/>
        <w:ind w:firstLine="709"/>
        <w:jc w:val="both"/>
        <w:rPr>
          <w:rFonts w:ascii="PT Astra Serif" w:eastAsia="Calibri" w:hAnsi="PT Astra Serif"/>
          <w:sz w:val="28"/>
          <w:szCs w:val="28"/>
          <w:lang w:eastAsia="en-US"/>
        </w:rPr>
      </w:pPr>
      <w:r w:rsidRPr="00A27801">
        <w:rPr>
          <w:rFonts w:ascii="PT Astra Serif" w:eastAsia="Calibri" w:hAnsi="PT Astra Serif"/>
          <w:sz w:val="28"/>
          <w:szCs w:val="28"/>
          <w:lang w:eastAsia="en-US"/>
        </w:rPr>
        <w:t xml:space="preserve">4) на территории села Находка - </w:t>
      </w:r>
      <w:r w:rsidR="00FE0EE5" w:rsidRPr="00FE0EE5">
        <w:rPr>
          <w:rFonts w:ascii="PT Astra Serif" w:eastAsia="Calibri" w:hAnsi="PT Astra Serif"/>
          <w:sz w:val="28"/>
          <w:szCs w:val="28"/>
          <w:lang w:eastAsia="en-US"/>
        </w:rPr>
        <w:t>заведующий сектором организационных вопросов и персо</w:t>
      </w:r>
      <w:r w:rsidR="00FE0EE5">
        <w:rPr>
          <w:rFonts w:ascii="PT Astra Serif" w:eastAsia="Calibri" w:hAnsi="PT Astra Serif"/>
          <w:sz w:val="28"/>
          <w:szCs w:val="28"/>
          <w:lang w:eastAsia="en-US"/>
        </w:rPr>
        <w:t>нала администрации села Находка</w:t>
      </w:r>
      <w:r w:rsidR="003124AB" w:rsidRPr="003124AB">
        <w:rPr>
          <w:rFonts w:ascii="PT Astra Serif" w:eastAsia="Calibri" w:hAnsi="PT Astra Serif"/>
          <w:sz w:val="28"/>
          <w:szCs w:val="28"/>
          <w:lang w:eastAsia="en-US"/>
        </w:rPr>
        <w:t xml:space="preserve"> </w:t>
      </w:r>
      <w:r w:rsidR="003124AB" w:rsidRPr="00F32794">
        <w:rPr>
          <w:sz w:val="28"/>
          <w:szCs w:val="28"/>
        </w:rPr>
        <w:t>Администрации Тазовского района</w:t>
      </w:r>
      <w:r w:rsidR="00FE0EE5">
        <w:rPr>
          <w:rFonts w:ascii="PT Astra Serif" w:eastAsia="Calibri" w:hAnsi="PT Astra Serif"/>
          <w:sz w:val="28"/>
          <w:szCs w:val="28"/>
          <w:lang w:eastAsia="en-US"/>
        </w:rPr>
        <w:t>;</w:t>
      </w:r>
    </w:p>
    <w:p w:rsidR="00A27801" w:rsidRDefault="00A27801" w:rsidP="00A27801">
      <w:pPr>
        <w:widowControl w:val="0"/>
        <w:ind w:firstLine="709"/>
        <w:jc w:val="both"/>
        <w:rPr>
          <w:rFonts w:ascii="PT Astra Serif" w:eastAsia="Calibri" w:hAnsi="PT Astra Serif"/>
          <w:sz w:val="28"/>
          <w:szCs w:val="28"/>
          <w:lang w:eastAsia="en-US"/>
        </w:rPr>
      </w:pPr>
      <w:r w:rsidRPr="00A27801">
        <w:rPr>
          <w:rFonts w:ascii="PT Astra Serif" w:eastAsia="Calibri" w:hAnsi="PT Astra Serif"/>
          <w:sz w:val="28"/>
          <w:szCs w:val="28"/>
          <w:lang w:eastAsia="en-US"/>
        </w:rPr>
        <w:t xml:space="preserve">5) на территории села </w:t>
      </w:r>
      <w:proofErr w:type="spellStart"/>
      <w:r w:rsidRPr="00A27801">
        <w:rPr>
          <w:rFonts w:ascii="PT Astra Serif" w:eastAsia="Calibri" w:hAnsi="PT Astra Serif"/>
          <w:sz w:val="28"/>
          <w:szCs w:val="28"/>
          <w:lang w:eastAsia="en-US"/>
        </w:rPr>
        <w:t>Гыда</w:t>
      </w:r>
      <w:proofErr w:type="spellEnd"/>
      <w:r w:rsidRPr="00A27801">
        <w:rPr>
          <w:rFonts w:ascii="PT Astra Serif" w:eastAsia="Calibri" w:hAnsi="PT Astra Serif"/>
          <w:sz w:val="28"/>
          <w:szCs w:val="28"/>
          <w:lang w:eastAsia="en-US"/>
        </w:rPr>
        <w:t xml:space="preserve"> -</w:t>
      </w:r>
      <w:r w:rsidR="00FE0EE5">
        <w:rPr>
          <w:rFonts w:ascii="PT Astra Serif" w:eastAsia="Calibri" w:hAnsi="PT Astra Serif"/>
          <w:sz w:val="28"/>
          <w:szCs w:val="28"/>
          <w:lang w:eastAsia="en-US"/>
        </w:rPr>
        <w:t xml:space="preserve"> </w:t>
      </w:r>
      <w:r w:rsidR="00FE0EE5" w:rsidRPr="00FE0EE5">
        <w:rPr>
          <w:rFonts w:ascii="PT Astra Serif" w:eastAsia="Calibri" w:hAnsi="PT Astra Serif"/>
          <w:sz w:val="28"/>
          <w:szCs w:val="28"/>
          <w:lang w:eastAsia="en-US"/>
        </w:rPr>
        <w:t>главный специалист сектора муниципального хозяйства, жизнеобеспечения и жилищных в</w:t>
      </w:r>
      <w:r w:rsidR="00FE0EE5">
        <w:rPr>
          <w:rFonts w:ascii="PT Astra Serif" w:eastAsia="Calibri" w:hAnsi="PT Astra Serif"/>
          <w:sz w:val="28"/>
          <w:szCs w:val="28"/>
          <w:lang w:eastAsia="en-US"/>
        </w:rPr>
        <w:t xml:space="preserve">опросов администрации села </w:t>
      </w:r>
      <w:proofErr w:type="spellStart"/>
      <w:r w:rsidR="00FE0EE5">
        <w:rPr>
          <w:rFonts w:ascii="PT Astra Serif" w:eastAsia="Calibri" w:hAnsi="PT Astra Serif"/>
          <w:sz w:val="28"/>
          <w:szCs w:val="28"/>
          <w:lang w:eastAsia="en-US"/>
        </w:rPr>
        <w:t>Гыда</w:t>
      </w:r>
      <w:proofErr w:type="spellEnd"/>
      <w:r w:rsidR="003124AB" w:rsidRPr="003124AB">
        <w:rPr>
          <w:rFonts w:ascii="PT Astra Serif" w:eastAsia="Calibri" w:hAnsi="PT Astra Serif"/>
          <w:sz w:val="28"/>
          <w:szCs w:val="28"/>
          <w:lang w:eastAsia="en-US"/>
        </w:rPr>
        <w:t xml:space="preserve"> </w:t>
      </w:r>
      <w:r w:rsidR="003124AB" w:rsidRPr="00F32794">
        <w:rPr>
          <w:sz w:val="28"/>
          <w:szCs w:val="28"/>
        </w:rPr>
        <w:t>Администрации Тазовского района</w:t>
      </w:r>
      <w:r w:rsidR="00FE0EE5">
        <w:rPr>
          <w:rFonts w:ascii="PT Astra Serif" w:eastAsia="Calibri" w:hAnsi="PT Astra Serif"/>
          <w:sz w:val="28"/>
          <w:szCs w:val="28"/>
          <w:lang w:eastAsia="en-US"/>
        </w:rPr>
        <w:t>;</w:t>
      </w:r>
    </w:p>
    <w:p w:rsidR="00A42F5E" w:rsidRDefault="00FD3E68" w:rsidP="00A27801">
      <w:pPr>
        <w:widowControl w:val="0"/>
        <w:ind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4.3</w:t>
      </w:r>
      <w:proofErr w:type="gramStart"/>
      <w:r w:rsidR="00A42F5E">
        <w:rPr>
          <w:rFonts w:ascii="PT Astra Serif" w:eastAsia="Calibri" w:hAnsi="PT Astra Serif"/>
          <w:sz w:val="28"/>
          <w:szCs w:val="28"/>
          <w:lang w:eastAsia="en-US"/>
        </w:rPr>
        <w:t>.</w:t>
      </w:r>
      <w:r w:rsidR="00FE0EE5">
        <w:rPr>
          <w:rFonts w:ascii="PT Astra Serif" w:eastAsia="Calibri" w:hAnsi="PT Astra Serif"/>
          <w:sz w:val="28"/>
          <w:szCs w:val="28"/>
          <w:lang w:eastAsia="en-US"/>
        </w:rPr>
        <w:t xml:space="preserve"> </w:t>
      </w:r>
      <w:r w:rsidR="00FE0EE5" w:rsidRPr="00FE0EE5">
        <w:rPr>
          <w:rFonts w:ascii="PT Astra Serif" w:eastAsia="Calibri" w:hAnsi="PT Astra Serif"/>
          <w:sz w:val="28"/>
          <w:szCs w:val="28"/>
          <w:lang w:eastAsia="en-US"/>
        </w:rPr>
        <w:t>на</w:t>
      </w:r>
      <w:proofErr w:type="gramEnd"/>
      <w:r w:rsidR="00FE0EE5" w:rsidRPr="00FE0EE5">
        <w:rPr>
          <w:rFonts w:ascii="PT Astra Serif" w:eastAsia="Calibri" w:hAnsi="PT Astra Serif"/>
          <w:sz w:val="28"/>
          <w:szCs w:val="28"/>
          <w:lang w:eastAsia="en-US"/>
        </w:rPr>
        <w:t xml:space="preserve"> территории </w:t>
      </w:r>
      <w:r w:rsidR="00E42DAC">
        <w:rPr>
          <w:rFonts w:ascii="PT Astra Serif" w:eastAsia="Calibri" w:hAnsi="PT Astra Serif"/>
          <w:sz w:val="28"/>
          <w:szCs w:val="28"/>
          <w:lang w:eastAsia="en-US"/>
        </w:rPr>
        <w:t xml:space="preserve">муниципального образования </w:t>
      </w:r>
      <w:r w:rsidR="00FE0EE5" w:rsidRPr="00FE0EE5">
        <w:rPr>
          <w:rFonts w:ascii="PT Astra Serif" w:eastAsia="Calibri" w:hAnsi="PT Astra Serif"/>
          <w:sz w:val="28"/>
          <w:szCs w:val="28"/>
          <w:lang w:eastAsia="en-US"/>
        </w:rPr>
        <w:t xml:space="preserve">вне населенных пунктов </w:t>
      </w:r>
      <w:r w:rsidR="00A42F5E">
        <w:rPr>
          <w:rFonts w:ascii="PT Astra Serif" w:eastAsia="Calibri" w:hAnsi="PT Astra Serif"/>
          <w:sz w:val="28"/>
          <w:szCs w:val="28"/>
          <w:lang w:eastAsia="en-US"/>
        </w:rPr>
        <w:t>о</w:t>
      </w:r>
      <w:r w:rsidR="00A42F5E" w:rsidRPr="00A42F5E">
        <w:rPr>
          <w:rFonts w:ascii="PT Astra Serif" w:eastAsia="Calibri" w:hAnsi="PT Astra Serif"/>
          <w:sz w:val="28"/>
          <w:szCs w:val="28"/>
          <w:lang w:eastAsia="en-US"/>
        </w:rPr>
        <w:t>т имени уполномоченного органа муниципальный контроль вправе осуществлять следующие должностные лица</w:t>
      </w:r>
      <w:r w:rsidR="00A42F5E">
        <w:rPr>
          <w:rFonts w:ascii="PT Astra Serif" w:eastAsia="Calibri" w:hAnsi="PT Astra Serif"/>
          <w:sz w:val="28"/>
          <w:szCs w:val="28"/>
          <w:lang w:eastAsia="en-US"/>
        </w:rPr>
        <w:t>:</w:t>
      </w:r>
    </w:p>
    <w:p w:rsidR="00FE0EE5" w:rsidRDefault="00A42F5E" w:rsidP="00A27801">
      <w:pPr>
        <w:widowControl w:val="0"/>
        <w:ind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w:t>
      </w:r>
      <w:r w:rsidR="00FE0EE5">
        <w:rPr>
          <w:rFonts w:ascii="PT Astra Serif" w:eastAsia="Calibri" w:hAnsi="PT Astra Serif"/>
          <w:sz w:val="28"/>
          <w:szCs w:val="28"/>
          <w:lang w:eastAsia="en-US"/>
        </w:rPr>
        <w:t xml:space="preserve"> начальник отдела систем жизнеобеспечения, транспорта и связи управления</w:t>
      </w:r>
      <w:r w:rsidR="00FE0EE5" w:rsidRPr="00FE0EE5">
        <w:rPr>
          <w:rFonts w:ascii="PT Astra Serif" w:eastAsia="Calibri" w:hAnsi="PT Astra Serif"/>
          <w:sz w:val="28"/>
          <w:szCs w:val="28"/>
          <w:lang w:eastAsia="en-US"/>
        </w:rPr>
        <w:t xml:space="preserve"> коммуникаций, строительства и жилищной политики Администрации Тазовского района</w:t>
      </w:r>
      <w:r w:rsidR="00FE0EE5">
        <w:rPr>
          <w:rFonts w:ascii="PT Astra Serif" w:eastAsia="Calibri" w:hAnsi="PT Astra Serif"/>
          <w:sz w:val="28"/>
          <w:szCs w:val="28"/>
          <w:lang w:eastAsia="en-US"/>
        </w:rPr>
        <w:t>.</w:t>
      </w:r>
    </w:p>
    <w:p w:rsidR="00715320" w:rsidRPr="00A27801" w:rsidRDefault="00715320" w:rsidP="00A27801">
      <w:pPr>
        <w:widowControl w:val="0"/>
        <w:ind w:firstLine="709"/>
        <w:jc w:val="both"/>
        <w:rPr>
          <w:rFonts w:ascii="PT Astra Serif" w:eastAsia="Calibri" w:hAnsi="PT Astra Serif"/>
          <w:sz w:val="28"/>
          <w:szCs w:val="28"/>
          <w:lang w:eastAsia="en-US"/>
        </w:rPr>
      </w:pPr>
      <w:r w:rsidRPr="00715320">
        <w:rPr>
          <w:rFonts w:ascii="PT Astra Serif" w:eastAsia="Calibri" w:hAnsi="PT Astra Serif"/>
          <w:sz w:val="28"/>
          <w:szCs w:val="28"/>
          <w:lang w:eastAsia="en-US"/>
        </w:rPr>
        <w:t>Управление коммуникаций строительства и жилищной политики Администрации Тазовского района осуществляет контроль за деятельностью уполномоченных органов.</w:t>
      </w:r>
    </w:p>
    <w:p w:rsidR="00A27801" w:rsidRPr="00A27801" w:rsidRDefault="00FE0EE5" w:rsidP="00A27801">
      <w:pPr>
        <w:widowControl w:val="0"/>
        <w:numPr>
          <w:ilvl w:val="6"/>
          <w:numId w:val="0"/>
        </w:numPr>
        <w:ind w:firstLine="709"/>
        <w:jc w:val="both"/>
        <w:outlineLvl w:val="6"/>
        <w:rPr>
          <w:rFonts w:ascii="PT Astra Serif" w:hAnsi="PT Astra Serif"/>
          <w:iCs/>
          <w:sz w:val="28"/>
          <w:szCs w:val="28"/>
          <w:lang w:eastAsia="en-US"/>
        </w:rPr>
      </w:pPr>
      <w:r>
        <w:rPr>
          <w:rFonts w:ascii="PT Astra Serif" w:hAnsi="PT Astra Serif"/>
          <w:iCs/>
          <w:sz w:val="28"/>
          <w:szCs w:val="28"/>
          <w:lang w:eastAsia="en-US"/>
        </w:rPr>
        <w:t xml:space="preserve">4.3. </w:t>
      </w:r>
      <w:r w:rsidR="00A27801" w:rsidRPr="00A27801">
        <w:rPr>
          <w:rFonts w:ascii="PT Astra Serif" w:hAnsi="PT Astra Serif"/>
          <w:iCs/>
          <w:sz w:val="28"/>
          <w:szCs w:val="28"/>
          <w:lang w:eastAsia="en-US"/>
        </w:rPr>
        <w:t>Инспекторы, уполномоченные на проведение конкретного профилактического мероприятия или контрольного мероприятия</w:t>
      </w:r>
      <w:r>
        <w:rPr>
          <w:rFonts w:ascii="PT Astra Serif" w:hAnsi="PT Astra Serif"/>
          <w:iCs/>
          <w:sz w:val="28"/>
          <w:szCs w:val="28"/>
          <w:lang w:eastAsia="en-US"/>
        </w:rPr>
        <w:t xml:space="preserve"> из числа </w:t>
      </w:r>
      <w:r w:rsidRPr="0027055C">
        <w:rPr>
          <w:rFonts w:ascii="PT Astra Serif" w:hAnsi="PT Astra Serif"/>
          <w:sz w:val="28"/>
          <w:szCs w:val="28"/>
        </w:rPr>
        <w:t>предусмотренных Федеральным законом</w:t>
      </w:r>
      <w:r>
        <w:rPr>
          <w:rFonts w:ascii="PT Astra Serif" w:hAnsi="PT Astra Serif"/>
          <w:sz w:val="28"/>
          <w:szCs w:val="28"/>
        </w:rPr>
        <w:t xml:space="preserve"> от 31 июля 2020 года N 248-ФЗ «</w:t>
      </w:r>
      <w:r w:rsidRPr="0027055C">
        <w:rPr>
          <w:rFonts w:ascii="PT Astra Serif" w:hAnsi="PT Astra Serif"/>
          <w:sz w:val="28"/>
          <w:szCs w:val="28"/>
        </w:rPr>
        <w:t xml:space="preserve">О государственном контроле (надзоре) и муниципальном </w:t>
      </w:r>
      <w:r>
        <w:rPr>
          <w:rFonts w:ascii="PT Astra Serif" w:hAnsi="PT Astra Serif"/>
          <w:sz w:val="28"/>
          <w:szCs w:val="28"/>
        </w:rPr>
        <w:t>контроле в Российской Федерации»</w:t>
      </w:r>
      <w:r w:rsidRPr="0027055C">
        <w:rPr>
          <w:rFonts w:ascii="PT Astra Serif" w:hAnsi="PT Astra Serif"/>
          <w:sz w:val="28"/>
          <w:szCs w:val="28"/>
        </w:rPr>
        <w:t xml:space="preserve"> (далее - контрольные (надзорные) мероприятия, Федеральный закон N 248-ФЗ)</w:t>
      </w:r>
      <w:r w:rsidR="00A27801" w:rsidRPr="00A27801">
        <w:rPr>
          <w:rFonts w:ascii="PT Astra Serif" w:hAnsi="PT Astra Serif"/>
          <w:iCs/>
          <w:sz w:val="28"/>
          <w:szCs w:val="28"/>
          <w:lang w:eastAsia="en-US"/>
        </w:rPr>
        <w:t>, определяются решением органа муниципального контроля о проведении профилактического мероприятия или контрольного мероприятия.</w:t>
      </w:r>
    </w:p>
    <w:p w:rsidR="00A27801" w:rsidRPr="00A27801" w:rsidRDefault="00715320" w:rsidP="00A27801">
      <w:pPr>
        <w:widowControl w:val="0"/>
        <w:ind w:firstLine="709"/>
        <w:jc w:val="both"/>
        <w:outlineLvl w:val="6"/>
        <w:rPr>
          <w:rFonts w:ascii="PT Astra Serif" w:hAnsi="PT Astra Serif"/>
          <w:iCs/>
          <w:sz w:val="28"/>
          <w:szCs w:val="28"/>
          <w:lang w:eastAsia="en-US"/>
        </w:rPr>
      </w:pPr>
      <w:r>
        <w:rPr>
          <w:rFonts w:ascii="PT Astra Serif" w:hAnsi="PT Astra Serif"/>
          <w:iCs/>
          <w:sz w:val="28"/>
          <w:szCs w:val="28"/>
          <w:lang w:eastAsia="en-US"/>
        </w:rPr>
        <w:t xml:space="preserve">4.4. </w:t>
      </w:r>
      <w:r w:rsidR="00A27801" w:rsidRPr="00A27801">
        <w:rPr>
          <w:rFonts w:ascii="PT Astra Serif" w:hAnsi="PT Astra Serif"/>
          <w:iCs/>
          <w:sz w:val="28"/>
          <w:szCs w:val="28"/>
          <w:lang w:eastAsia="en-US"/>
        </w:rPr>
        <w:t>Инспектор имеет служебное удостоверение, личную печать (</w:t>
      </w:r>
      <w:proofErr w:type="gramStart"/>
      <w:r w:rsidR="00A27801" w:rsidRPr="00A27801">
        <w:rPr>
          <w:rFonts w:ascii="PT Astra Serif" w:hAnsi="PT Astra Serif"/>
          <w:iCs/>
          <w:sz w:val="28"/>
          <w:szCs w:val="28"/>
          <w:lang w:eastAsia="en-US"/>
        </w:rPr>
        <w:t xml:space="preserve">штамп)   </w:t>
      </w:r>
      <w:proofErr w:type="gramEnd"/>
      <w:r w:rsidR="00A27801" w:rsidRPr="00A27801">
        <w:rPr>
          <w:rFonts w:ascii="PT Astra Serif" w:hAnsi="PT Astra Serif"/>
          <w:iCs/>
          <w:sz w:val="28"/>
          <w:szCs w:val="28"/>
          <w:lang w:eastAsia="en-US"/>
        </w:rPr>
        <w:t xml:space="preserve">          с указанием фамилии, занимаемой должности и наименования уполномоченного органа. </w:t>
      </w:r>
    </w:p>
    <w:p w:rsidR="00715320" w:rsidRPr="00715320" w:rsidRDefault="00D96E47" w:rsidP="00715320">
      <w:pPr>
        <w:pStyle w:val="ConsPlusNormal"/>
        <w:ind w:firstLine="709"/>
        <w:jc w:val="both"/>
        <w:rPr>
          <w:rFonts w:ascii="PT Astra Serif" w:hAnsi="PT Astra Serif" w:cs="Calibri"/>
          <w:sz w:val="28"/>
          <w:szCs w:val="28"/>
        </w:rPr>
      </w:pPr>
      <w:r w:rsidRPr="0027055C">
        <w:rPr>
          <w:rFonts w:ascii="PT Astra Serif" w:hAnsi="PT Astra Serif"/>
          <w:sz w:val="28"/>
          <w:szCs w:val="28"/>
        </w:rPr>
        <w:t>5.</w:t>
      </w:r>
      <w:r w:rsidR="00715320">
        <w:rPr>
          <w:rFonts w:ascii="PT Astra Serif" w:hAnsi="PT Astra Serif"/>
          <w:sz w:val="28"/>
          <w:szCs w:val="28"/>
        </w:rPr>
        <w:t xml:space="preserve"> </w:t>
      </w:r>
      <w:r w:rsidR="00715320" w:rsidRPr="00715320">
        <w:rPr>
          <w:rFonts w:ascii="PT Astra Serif" w:hAnsi="PT Astra Serif" w:cs="Calibri"/>
          <w:sz w:val="28"/>
          <w:szCs w:val="28"/>
        </w:rPr>
        <w:t xml:space="preserve">В целях, связанных с осуществлением муниципального контроля, уполномоченный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w:t>
      </w:r>
      <w:r w:rsidR="00715320" w:rsidRPr="00715320">
        <w:rPr>
          <w:rFonts w:ascii="PT Astra Serif" w:hAnsi="PT Astra Serif" w:cs="Calibri"/>
          <w:sz w:val="28"/>
          <w:szCs w:val="28"/>
        </w:rPr>
        <w:lastRenderedPageBreak/>
        <w:t>межведомственного информационного взаимодействия, в том числе в электронной форме.</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N 248-ФЗ, осуществляются с учетом требований законодательства Российской Федерации о государственной и иной охраняемой законом тайне.</w:t>
      </w:r>
    </w:p>
    <w:p w:rsidR="00715320" w:rsidRPr="00715320" w:rsidRDefault="00715320" w:rsidP="00715320">
      <w:pPr>
        <w:widowControl w:val="0"/>
        <w:autoSpaceDE w:val="0"/>
        <w:autoSpaceDN w:val="0"/>
        <w:ind w:firstLine="709"/>
        <w:jc w:val="both"/>
        <w:rPr>
          <w:rFonts w:ascii="PT Astra Serif" w:eastAsia="Calibri" w:hAnsi="PT Astra Serif" w:cs="PT Astra Serif"/>
          <w:sz w:val="28"/>
          <w:szCs w:val="28"/>
          <w:lang w:eastAsia="en-US"/>
        </w:rPr>
      </w:pPr>
      <w:r w:rsidRPr="00715320">
        <w:rPr>
          <w:rFonts w:ascii="PT Astra Serif" w:eastAsia="Calibri" w:hAnsi="PT Astra Serif" w:cs="PT Astra Serif"/>
          <w:sz w:val="28"/>
          <w:szCs w:val="28"/>
          <w:lang w:eastAsia="en-US"/>
        </w:rPr>
        <w:t>6. Объектами муниципального контроля являются:</w:t>
      </w:r>
    </w:p>
    <w:p w:rsidR="00715320" w:rsidRPr="00715320" w:rsidRDefault="00715320" w:rsidP="00715320">
      <w:pPr>
        <w:autoSpaceDE w:val="0"/>
        <w:autoSpaceDN w:val="0"/>
        <w:adjustRightInd w:val="0"/>
        <w:ind w:firstLine="709"/>
        <w:jc w:val="both"/>
        <w:rPr>
          <w:rFonts w:ascii="PT Astra Serif" w:eastAsia="Calibri" w:hAnsi="PT Astra Serif" w:cs="PT Astra Serif"/>
          <w:sz w:val="28"/>
          <w:szCs w:val="28"/>
          <w:lang w:eastAsia="en-US"/>
        </w:rPr>
      </w:pPr>
      <w:r w:rsidRPr="00715320">
        <w:rPr>
          <w:rFonts w:ascii="PT Astra Serif" w:eastAsia="Calibri" w:hAnsi="PT Astra Serif" w:cs="PT Astra Serif"/>
          <w:sz w:val="28"/>
          <w:szCs w:val="28"/>
          <w:lang w:eastAsia="en-US"/>
        </w:rPr>
        <w:t>- деятельность и (или) действия (бездействия), связанные с эксплуатацией объектов дорожного сервиса, размещаемых в полосах отвода и (или) придорожных полосах автомобильных дорог общего пользования;</w:t>
      </w:r>
    </w:p>
    <w:p w:rsidR="00715320" w:rsidRPr="00715320" w:rsidRDefault="00715320" w:rsidP="00715320">
      <w:pPr>
        <w:autoSpaceDE w:val="0"/>
        <w:autoSpaceDN w:val="0"/>
        <w:adjustRightInd w:val="0"/>
        <w:ind w:firstLine="709"/>
        <w:jc w:val="both"/>
        <w:rPr>
          <w:rFonts w:ascii="PT Astra Serif" w:eastAsia="Calibri" w:hAnsi="PT Astra Serif" w:cs="PT Astra Serif"/>
          <w:sz w:val="28"/>
          <w:szCs w:val="28"/>
          <w:lang w:eastAsia="en-US"/>
        </w:rPr>
      </w:pPr>
      <w:r w:rsidRPr="00715320">
        <w:rPr>
          <w:rFonts w:ascii="PT Astra Serif" w:eastAsia="Calibri" w:hAnsi="PT Astra Serif" w:cs="PT Astra Serif"/>
          <w:sz w:val="28"/>
          <w:szCs w:val="28"/>
          <w:lang w:eastAsia="en-US"/>
        </w:rPr>
        <w:t>- деятельность по использованию полос отвода и (или) придорожных полос автомобильных дорог общего пользования местного значения;</w:t>
      </w:r>
    </w:p>
    <w:p w:rsidR="00715320" w:rsidRPr="00715320" w:rsidRDefault="00715320" w:rsidP="00715320">
      <w:pPr>
        <w:widowControl w:val="0"/>
        <w:autoSpaceDE w:val="0"/>
        <w:autoSpaceDN w:val="0"/>
        <w:ind w:firstLine="709"/>
        <w:jc w:val="both"/>
        <w:rPr>
          <w:rFonts w:ascii="PT Astra Serif" w:eastAsia="Calibri" w:hAnsi="PT Astra Serif" w:cs="PT Astra Serif"/>
          <w:sz w:val="28"/>
          <w:szCs w:val="28"/>
          <w:lang w:eastAsia="en-US"/>
        </w:rPr>
      </w:pPr>
      <w:r w:rsidRPr="00715320">
        <w:rPr>
          <w:rFonts w:ascii="PT Astra Serif" w:eastAsia="Calibri" w:hAnsi="PT Astra Serif" w:cs="PT Astra Serif"/>
          <w:sz w:val="28"/>
          <w:szCs w:val="28"/>
          <w:lang w:eastAsia="en-US"/>
        </w:rPr>
        <w:t xml:space="preserve">- деятельность и результаты деятельности по капитальному ремонту, ремонту и содержанию автомобильных дорог местного значения и искусственных дорожных сооружений; </w:t>
      </w:r>
    </w:p>
    <w:p w:rsidR="00715320" w:rsidRPr="00715320" w:rsidRDefault="00715320" w:rsidP="00715320">
      <w:pPr>
        <w:widowControl w:val="0"/>
        <w:autoSpaceDE w:val="0"/>
        <w:autoSpaceDN w:val="0"/>
        <w:ind w:firstLine="709"/>
        <w:jc w:val="both"/>
        <w:rPr>
          <w:rFonts w:ascii="PT Astra Serif" w:eastAsia="Calibri" w:hAnsi="PT Astra Serif" w:cs="PT Astra Serif"/>
          <w:sz w:val="28"/>
          <w:szCs w:val="28"/>
          <w:lang w:eastAsia="en-US"/>
        </w:rPr>
      </w:pPr>
      <w:r w:rsidRPr="00715320">
        <w:rPr>
          <w:rFonts w:ascii="PT Astra Serif" w:eastAsia="Calibri" w:hAnsi="PT Astra Serif" w:cs="PT Astra Serif"/>
          <w:sz w:val="28"/>
          <w:szCs w:val="28"/>
          <w:lang w:eastAsia="en-US"/>
        </w:rPr>
        <w:t>- деятельность, действия (бездействие) по организации регулярных перевозок, установленных по муниципальным маршрутам на автомобильном транспорте и в дорожном хозяйстве.</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7. Уполномоченным органом в соответствии с частью 2 статьи 16 и частью 5 статьи 17 Федерального закона № 248-ФЗ ведется учет объектов контроля с использованием информационной системы.</w:t>
      </w:r>
    </w:p>
    <w:p w:rsid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При сборе, обработке, анализе и учете сведений об объектах контроля для целей их учета уполномоченный орган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 в рамках межведомственного информационного взаимодействия, а также общедоступную информацию.</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Pr>
          <w:rFonts w:ascii="PT Astra Serif" w:eastAsia="Calibri" w:hAnsi="PT Astra Serif"/>
          <w:sz w:val="28"/>
          <w:szCs w:val="28"/>
          <w:lang w:eastAsia="en-US"/>
        </w:rPr>
        <w:t xml:space="preserve">8. </w:t>
      </w:r>
      <w:r w:rsidRPr="00715320">
        <w:rPr>
          <w:rFonts w:ascii="PT Astra Serif" w:eastAsia="Calibri" w:hAnsi="PT Astra Serif"/>
          <w:sz w:val="28"/>
          <w:szCs w:val="28"/>
          <w:lang w:eastAsia="en-US"/>
        </w:rPr>
        <w:t>В ходе осуществления муниципального контроля уполномоченный орган вправе привлекать к проведению контрольных мероприятий свидетелей, экспертов, экспертные организации, специалистов в порядке, установленном действующим законодательством Российской Федерации.</w:t>
      </w:r>
    </w:p>
    <w:p w:rsidR="00D96E47" w:rsidRPr="0027055C" w:rsidRDefault="00D96E47" w:rsidP="00715320">
      <w:pPr>
        <w:pStyle w:val="ConsPlusNormal"/>
        <w:spacing w:before="220"/>
        <w:ind w:firstLine="0"/>
        <w:jc w:val="both"/>
        <w:rPr>
          <w:rFonts w:ascii="PT Astra Serif" w:hAnsi="PT Astra Serif"/>
          <w:sz w:val="28"/>
          <w:szCs w:val="28"/>
        </w:rPr>
      </w:pPr>
    </w:p>
    <w:p w:rsidR="00D96E47" w:rsidRPr="002A0922" w:rsidRDefault="00D96E47" w:rsidP="00D96E47">
      <w:pPr>
        <w:pStyle w:val="ConsPlusTitle"/>
        <w:ind w:firstLine="540"/>
        <w:jc w:val="center"/>
        <w:outlineLvl w:val="1"/>
        <w:rPr>
          <w:rFonts w:ascii="PT Astra Serif" w:hAnsi="PT Astra Serif"/>
          <w:i/>
          <w:sz w:val="28"/>
          <w:szCs w:val="28"/>
        </w:rPr>
      </w:pPr>
      <w:r>
        <w:rPr>
          <w:rFonts w:ascii="PT Astra Serif" w:hAnsi="PT Astra Serif"/>
          <w:i/>
          <w:sz w:val="28"/>
          <w:szCs w:val="28"/>
        </w:rPr>
        <w:t>Глава</w:t>
      </w:r>
      <w:r w:rsidRPr="00A90813">
        <w:rPr>
          <w:rFonts w:ascii="PT Astra Serif" w:hAnsi="PT Astra Serif"/>
          <w:i/>
          <w:sz w:val="28"/>
          <w:szCs w:val="28"/>
        </w:rPr>
        <w:t xml:space="preserve"> 2. </w:t>
      </w:r>
      <w:r w:rsidRPr="002A0922">
        <w:rPr>
          <w:rFonts w:ascii="PT Astra Serif" w:hAnsi="PT Astra Serif"/>
          <w:i/>
          <w:sz w:val="28"/>
          <w:szCs w:val="28"/>
        </w:rPr>
        <w:t>Порядок организации и осуществления муниципального контроля</w:t>
      </w:r>
    </w:p>
    <w:p w:rsidR="00D96E47" w:rsidRPr="0027055C" w:rsidRDefault="00D96E47" w:rsidP="00D96E47">
      <w:pPr>
        <w:pStyle w:val="ConsPlusNormal"/>
        <w:ind w:firstLine="540"/>
        <w:jc w:val="both"/>
        <w:rPr>
          <w:rFonts w:ascii="PT Astra Serif" w:hAnsi="PT Astra Serif"/>
          <w:sz w:val="28"/>
          <w:szCs w:val="28"/>
        </w:rPr>
      </w:pPr>
    </w:p>
    <w:p w:rsidR="00D96E47" w:rsidRPr="0027055C" w:rsidRDefault="00D96E47" w:rsidP="00D96E47">
      <w:pPr>
        <w:pStyle w:val="ConsPlusNormal"/>
        <w:ind w:firstLine="540"/>
        <w:jc w:val="both"/>
        <w:rPr>
          <w:rFonts w:ascii="PT Astra Serif" w:hAnsi="PT Astra Serif"/>
          <w:sz w:val="28"/>
          <w:szCs w:val="28"/>
        </w:rPr>
      </w:pPr>
      <w:r w:rsidRPr="0027055C">
        <w:rPr>
          <w:rFonts w:ascii="PT Astra Serif" w:hAnsi="PT Astra Serif"/>
          <w:sz w:val="28"/>
          <w:szCs w:val="28"/>
        </w:rPr>
        <w:t>1. Муниципальный контроль осуществляется на основе системы оценки и управления рисками причинения вреда (ущерба)</w:t>
      </w:r>
      <w:r w:rsidR="00715320">
        <w:rPr>
          <w:rFonts w:ascii="PT Astra Serif" w:hAnsi="PT Astra Serif"/>
          <w:sz w:val="28"/>
          <w:szCs w:val="28"/>
        </w:rPr>
        <w:t xml:space="preserve"> </w:t>
      </w:r>
      <w:r w:rsidR="00715320" w:rsidRPr="00715320">
        <w:rPr>
          <w:rFonts w:ascii="PT Astra Serif" w:hAnsi="PT Astra Serif"/>
          <w:sz w:val="28"/>
          <w:szCs w:val="28"/>
        </w:rPr>
        <w:t>охраняемым законом ценностям</w:t>
      </w:r>
      <w:r w:rsidRPr="0027055C">
        <w:rPr>
          <w:rFonts w:ascii="PT Astra Serif" w:hAnsi="PT Astra Serif"/>
          <w:sz w:val="28"/>
          <w:szCs w:val="28"/>
        </w:rPr>
        <w:t>,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715320" w:rsidRPr="00715320" w:rsidRDefault="00D96E47" w:rsidP="00715320">
      <w:pPr>
        <w:pStyle w:val="ConsPlusNormal"/>
        <w:ind w:firstLine="709"/>
        <w:jc w:val="both"/>
        <w:rPr>
          <w:rFonts w:ascii="PT Astra Serif" w:eastAsia="Calibri" w:hAnsi="PT Astra Serif"/>
          <w:sz w:val="28"/>
          <w:szCs w:val="28"/>
          <w:lang w:eastAsia="en-US"/>
        </w:rPr>
      </w:pPr>
      <w:r w:rsidRPr="0027055C">
        <w:rPr>
          <w:rFonts w:ascii="PT Astra Serif" w:hAnsi="PT Astra Serif"/>
          <w:sz w:val="28"/>
          <w:szCs w:val="28"/>
        </w:rPr>
        <w:t xml:space="preserve">2. </w:t>
      </w:r>
      <w:r w:rsidR="00715320" w:rsidRPr="00715320">
        <w:rPr>
          <w:rFonts w:ascii="PT Astra Serif" w:eastAsia="Calibri" w:hAnsi="PT Astra Serif"/>
          <w:sz w:val="28"/>
          <w:szCs w:val="28"/>
          <w:lang w:eastAsia="en-US"/>
        </w:rPr>
        <w:t xml:space="preserve">Под риском причинения вреда (ущерба) в целях настоящего Положения </w:t>
      </w:r>
      <w:r w:rsidR="00715320" w:rsidRPr="00715320">
        <w:rPr>
          <w:rFonts w:ascii="PT Astra Serif" w:eastAsia="Calibri" w:hAnsi="PT Astra Serif"/>
          <w:sz w:val="28"/>
          <w:szCs w:val="28"/>
          <w:lang w:eastAsia="en-US"/>
        </w:rPr>
        <w:lastRenderedPageBreak/>
        <w:t>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715320" w:rsidRPr="00715320" w:rsidRDefault="00715320" w:rsidP="00715320">
      <w:pPr>
        <w:autoSpaceDE w:val="0"/>
        <w:autoSpaceDN w:val="0"/>
        <w:adjustRightInd w:val="0"/>
        <w:ind w:firstLine="709"/>
        <w:jc w:val="both"/>
        <w:rPr>
          <w:rFonts w:ascii="PT Astra Serif" w:eastAsia="Calibri" w:hAnsi="PT Astra Serif" w:cs="PT Astra Serif"/>
          <w:sz w:val="28"/>
          <w:szCs w:val="28"/>
          <w:lang w:eastAsia="en-US"/>
        </w:rPr>
      </w:pPr>
      <w:r>
        <w:rPr>
          <w:rFonts w:ascii="PT Astra Serif" w:eastAsia="Calibri" w:hAnsi="PT Astra Serif" w:cs="PT Astra Serif"/>
          <w:sz w:val="28"/>
          <w:szCs w:val="28"/>
          <w:lang w:eastAsia="en-US"/>
        </w:rPr>
        <w:t xml:space="preserve">2.1. </w:t>
      </w:r>
      <w:r w:rsidRPr="00715320">
        <w:rPr>
          <w:rFonts w:ascii="PT Astra Serif" w:eastAsia="Calibri" w:hAnsi="PT Astra Serif" w:cs="PT Astra Serif"/>
          <w:sz w:val="28"/>
          <w:szCs w:val="28"/>
          <w:lang w:eastAsia="en-US"/>
        </w:rPr>
        <w:t xml:space="preserve">Под управлением риском причинения вреда (ущерба) в целях настоящего Положения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риска причинения вреда (ущерба) в соответствующей сфере деятельности. </w:t>
      </w:r>
    </w:p>
    <w:p w:rsidR="00715320" w:rsidRPr="00715320" w:rsidRDefault="00715320" w:rsidP="00715320">
      <w:pPr>
        <w:widowControl w:val="0"/>
        <w:autoSpaceDE w:val="0"/>
        <w:autoSpaceDN w:val="0"/>
        <w:ind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2.2. </w:t>
      </w:r>
      <w:r w:rsidRPr="00715320">
        <w:rPr>
          <w:rFonts w:ascii="PT Astra Serif" w:eastAsia="Calibri" w:hAnsi="PT Astra Serif"/>
          <w:sz w:val="28"/>
          <w:szCs w:val="28"/>
          <w:lang w:eastAsia="en-US"/>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Pr>
          <w:rFonts w:ascii="PT Astra Serif" w:hAnsi="PT Astra Serif" w:cs="Calibri"/>
          <w:sz w:val="28"/>
          <w:szCs w:val="28"/>
        </w:rPr>
        <w:t xml:space="preserve">2.3. </w:t>
      </w:r>
      <w:r w:rsidRPr="00715320">
        <w:rPr>
          <w:rFonts w:ascii="PT Astra Serif" w:hAnsi="PT Astra Serif" w:cs="Calibri"/>
          <w:sz w:val="28"/>
          <w:szCs w:val="28"/>
        </w:rPr>
        <w:t>При осуществлении муниципального контроля могут проводиться:</w:t>
      </w:r>
    </w:p>
    <w:p w:rsidR="00715320" w:rsidRPr="00715320" w:rsidRDefault="00715320" w:rsidP="00715320">
      <w:pPr>
        <w:widowControl w:val="0"/>
        <w:autoSpaceDE w:val="0"/>
        <w:autoSpaceDN w:val="0"/>
        <w:ind w:firstLine="709"/>
        <w:jc w:val="both"/>
        <w:rPr>
          <w:rFonts w:ascii="PT Astra Serif" w:hAnsi="PT Astra Serif" w:cs="Calibri"/>
          <w:sz w:val="28"/>
          <w:szCs w:val="28"/>
        </w:rPr>
      </w:pPr>
      <w:bookmarkStart w:id="0" w:name="P59"/>
      <w:bookmarkEnd w:id="0"/>
      <w:r w:rsidRPr="00715320">
        <w:rPr>
          <w:rFonts w:ascii="PT Astra Serif" w:hAnsi="PT Astra Serif" w:cs="Calibri"/>
          <w:sz w:val="28"/>
          <w:szCs w:val="28"/>
        </w:rPr>
        <w:t>1) профилактические мероприятия:</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 информирование;</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 консультирование;</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2) контрольные (надзорные) мероприятия:</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 инспекционный визит;</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 рейдовый осмотр;</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 документарная проверка;</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 выездная проверка;</w:t>
      </w:r>
    </w:p>
    <w:p w:rsidR="00715320" w:rsidRPr="00715320" w:rsidRDefault="00715320" w:rsidP="00715320">
      <w:pPr>
        <w:widowControl w:val="0"/>
        <w:autoSpaceDE w:val="0"/>
        <w:autoSpaceDN w:val="0"/>
        <w:ind w:firstLine="709"/>
        <w:jc w:val="both"/>
        <w:rPr>
          <w:rFonts w:ascii="PT Astra Serif" w:hAnsi="PT Astra Serif" w:cs="Calibri"/>
          <w:sz w:val="28"/>
          <w:szCs w:val="28"/>
        </w:rPr>
      </w:pPr>
      <w:r w:rsidRPr="00715320">
        <w:rPr>
          <w:rFonts w:ascii="PT Astra Serif" w:hAnsi="PT Astra Serif" w:cs="Calibri"/>
          <w:sz w:val="28"/>
          <w:szCs w:val="28"/>
        </w:rPr>
        <w:t>- выездное обследование.</w:t>
      </w:r>
    </w:p>
    <w:p w:rsidR="00715320" w:rsidRDefault="00715320" w:rsidP="00715320">
      <w:pPr>
        <w:widowControl w:val="0"/>
        <w:autoSpaceDE w:val="0"/>
        <w:autoSpaceDN w:val="0"/>
        <w:ind w:firstLine="709"/>
        <w:jc w:val="both"/>
        <w:rPr>
          <w:rFonts w:ascii="PT Astra Serif" w:hAnsi="PT Astra Serif" w:cs="Calibri"/>
          <w:sz w:val="28"/>
          <w:szCs w:val="28"/>
        </w:rPr>
      </w:pPr>
    </w:p>
    <w:p w:rsidR="00715320" w:rsidRPr="00715320" w:rsidRDefault="00715320" w:rsidP="00715320">
      <w:pPr>
        <w:widowControl w:val="0"/>
        <w:autoSpaceDE w:val="0"/>
        <w:autoSpaceDN w:val="0"/>
        <w:ind w:firstLine="709"/>
        <w:jc w:val="both"/>
        <w:rPr>
          <w:rFonts w:ascii="PT Astra Serif" w:hAnsi="PT Astra Serif" w:cs="Calibri"/>
          <w:sz w:val="28"/>
          <w:szCs w:val="28"/>
        </w:rPr>
      </w:pPr>
      <w:r>
        <w:rPr>
          <w:rFonts w:ascii="PT Astra Serif" w:hAnsi="PT Astra Serif" w:cs="Calibri"/>
          <w:sz w:val="28"/>
          <w:szCs w:val="28"/>
        </w:rPr>
        <w:t xml:space="preserve">2.4. </w:t>
      </w:r>
      <w:r w:rsidRPr="00715320">
        <w:rPr>
          <w:rFonts w:ascii="PT Astra Serif" w:hAnsi="PT Astra Serif" w:cs="Calibri"/>
          <w:sz w:val="28"/>
          <w:szCs w:val="28"/>
        </w:rPr>
        <w:t>Контрольные мероприятия проводятся в форме внеплановых контрольных мероприятий.</w:t>
      </w:r>
    </w:p>
    <w:p w:rsidR="00D96E47" w:rsidRPr="0027055C" w:rsidRDefault="00715320" w:rsidP="00715320">
      <w:pPr>
        <w:pStyle w:val="ConsPlusNormal"/>
        <w:spacing w:before="220"/>
        <w:ind w:firstLine="540"/>
        <w:jc w:val="both"/>
        <w:rPr>
          <w:rFonts w:ascii="PT Astra Serif" w:hAnsi="PT Astra Serif"/>
          <w:sz w:val="28"/>
          <w:szCs w:val="28"/>
        </w:rPr>
      </w:pPr>
      <w:r>
        <w:rPr>
          <w:rFonts w:ascii="PT Astra Serif" w:eastAsia="Calibri" w:hAnsi="PT Astra Serif" w:cs="Times New Roman"/>
          <w:sz w:val="28"/>
          <w:szCs w:val="28"/>
          <w:lang w:eastAsia="en-US"/>
        </w:rPr>
        <w:t xml:space="preserve">2.5. </w:t>
      </w:r>
      <w:r w:rsidRPr="00715320">
        <w:rPr>
          <w:rFonts w:ascii="PT Astra Serif" w:eastAsia="Calibri" w:hAnsi="PT Astra Serif" w:cs="Times New Roman"/>
          <w:sz w:val="28"/>
          <w:szCs w:val="28"/>
          <w:lang w:eastAsia="en-US"/>
        </w:rPr>
        <w:t>Плановые контрольные мероприятия при осуществлении муниципального контроля не проводятся.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3. </w:t>
      </w:r>
      <w:r w:rsidR="0033239D" w:rsidRPr="0033239D">
        <w:rPr>
          <w:rFonts w:ascii="PT Astra Serif" w:eastAsia="Calibri" w:hAnsi="PT Astra Serif" w:cs="Times New Roman"/>
          <w:sz w:val="28"/>
          <w:szCs w:val="28"/>
          <w:lang w:eastAsia="en-US"/>
        </w:rPr>
        <w:t>Для проведения контрольного мероприятия принимается решение о проведении контрольного мероприятия, принимаемое руководителем уполномоченного органа (далее - решение о проведении контрольного (надзорного) мероприятия), в котором указываются: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дата, время и место принятия решения;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кем принято решение;</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основание проведения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вид контроля;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фамилии, имена, отчеств</w:t>
      </w:r>
      <w:r>
        <w:rPr>
          <w:rFonts w:ascii="PT Astra Serif" w:hAnsi="PT Astra Serif"/>
          <w:sz w:val="28"/>
          <w:szCs w:val="28"/>
        </w:rPr>
        <w:t>а</w:t>
      </w:r>
      <w:r w:rsidRPr="0027055C">
        <w:rPr>
          <w:rFonts w:ascii="PT Astra Serif" w:hAnsi="PT Astra Serif"/>
          <w:sz w:val="28"/>
          <w:szCs w:val="28"/>
        </w:rPr>
        <w:t xml:space="preserve">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6) объект контроля, в отношении которого проводится контрольное (надзорное) мероприятие;</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7) адрес места осуществления контролируемым лицом деятельности или адрес нахождения иных объектов контроля, в отношении которых проводится</w:t>
      </w:r>
      <w:r w:rsidR="0033239D">
        <w:rPr>
          <w:rFonts w:ascii="PT Astra Serif" w:hAnsi="PT Astra Serif"/>
          <w:sz w:val="28"/>
          <w:szCs w:val="28"/>
        </w:rPr>
        <w:t xml:space="preserve"> </w:t>
      </w:r>
      <w:r w:rsidR="0033239D" w:rsidRPr="0033239D">
        <w:rPr>
          <w:rFonts w:ascii="PT Astra Serif" w:hAnsi="PT Astra Serif"/>
          <w:sz w:val="28"/>
          <w:szCs w:val="28"/>
        </w:rPr>
        <w:t>контрольное (надзорное) мероприятие, может не указываться в отношении рейдового осмотра</w:t>
      </w:r>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w:t>
      </w:r>
      <w:r w:rsidR="0033239D">
        <w:rPr>
          <w:rFonts w:ascii="PT Astra Serif" w:hAnsi="PT Astra Serif"/>
          <w:sz w:val="28"/>
          <w:szCs w:val="28"/>
        </w:rPr>
        <w:t xml:space="preserve"> </w:t>
      </w:r>
      <w:r w:rsidR="0033239D" w:rsidRPr="0033239D">
        <w:rPr>
          <w:rFonts w:ascii="PT Astra Serif" w:hAnsi="PT Astra Serif"/>
          <w:sz w:val="28"/>
          <w:szCs w:val="28"/>
        </w:rPr>
        <w:t>контрольное (надзорное) мероприятие, может не указываться в отношении рейдового осмотра</w:t>
      </w:r>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9) вид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10) перечень контрольных (надзорных) действий, совершаемых в рамках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11) предмет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12) проверочные листы, если их применение является обязательным;</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13) дата проведения контрольного (надзорного) мероприятия, в том числе срок непосредственного взаимодействия</w:t>
      </w:r>
      <w:r w:rsidR="0033239D">
        <w:rPr>
          <w:rFonts w:ascii="PT Astra Serif" w:hAnsi="PT Astra Serif"/>
          <w:sz w:val="28"/>
          <w:szCs w:val="28"/>
        </w:rPr>
        <w:t xml:space="preserve"> </w:t>
      </w:r>
      <w:r w:rsidR="0033239D" w:rsidRPr="0033239D">
        <w:rPr>
          <w:rFonts w:ascii="PT Astra Serif" w:hAnsi="PT Astra Serif"/>
          <w:sz w:val="28"/>
          <w:szCs w:val="28"/>
        </w:rPr>
        <w:t>с контролируемым лицом (может не указываться в отношении рейдового осмотра в части срока непосредственного взаимодействия с контролируемым лицом)</w:t>
      </w:r>
      <w:r w:rsidRPr="0027055C">
        <w:rPr>
          <w:rFonts w:ascii="PT Astra Serif" w:hAnsi="PT Astra Serif"/>
          <w:sz w:val="28"/>
          <w:szCs w:val="28"/>
        </w:rPr>
        <w:t>;</w:t>
      </w:r>
    </w:p>
    <w:p w:rsidR="00D96E47"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14) перечень документов, предоставление которых гражданином, организацией необходимо для оценки соблюдения</w:t>
      </w:r>
      <w:r w:rsidR="0033239D">
        <w:rPr>
          <w:rFonts w:ascii="PT Astra Serif" w:hAnsi="PT Astra Serif"/>
          <w:sz w:val="28"/>
          <w:szCs w:val="28"/>
        </w:rPr>
        <w:t xml:space="preserve"> </w:t>
      </w:r>
      <w:r w:rsidR="0033239D" w:rsidRPr="0033239D">
        <w:rPr>
          <w:rFonts w:ascii="PT Astra Serif" w:hAnsi="PT Astra Serif"/>
          <w:sz w:val="28"/>
          <w:szCs w:val="28"/>
        </w:rPr>
        <w:t>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w:t>
      </w:r>
      <w:r w:rsidR="0033239D">
        <w:rPr>
          <w:rFonts w:ascii="PT Astra Serif" w:hAnsi="PT Astra Serif"/>
          <w:sz w:val="28"/>
          <w:szCs w:val="28"/>
        </w:rPr>
        <w:t>юдения обязательных требований);</w:t>
      </w:r>
    </w:p>
    <w:p w:rsidR="0033239D" w:rsidRDefault="0033239D" w:rsidP="00D96E47">
      <w:pPr>
        <w:pStyle w:val="ConsPlusNormal"/>
        <w:spacing w:before="220"/>
        <w:ind w:firstLine="540"/>
        <w:jc w:val="both"/>
        <w:rPr>
          <w:rFonts w:ascii="PT Astra Serif" w:eastAsia="Calibri" w:hAnsi="PT Astra Serif" w:cs="PT Astra Serif"/>
          <w:sz w:val="28"/>
          <w:szCs w:val="28"/>
          <w:lang w:eastAsia="en-US"/>
        </w:rPr>
      </w:pPr>
      <w:r w:rsidRPr="0033239D">
        <w:rPr>
          <w:rFonts w:ascii="PT Astra Serif" w:eastAsia="Calibri" w:hAnsi="PT Astra Serif" w:cs="PT Astra Serif"/>
          <w:sz w:val="28"/>
          <w:szCs w:val="28"/>
          <w:lang w:eastAsia="en-US"/>
        </w:rPr>
        <w:t>15) иные сведения, если это предусмотрено положением о виде контроля.</w:t>
      </w:r>
    </w:p>
    <w:p w:rsidR="0033239D" w:rsidRPr="0027055C" w:rsidRDefault="0033239D" w:rsidP="00D96E47">
      <w:pPr>
        <w:pStyle w:val="ConsPlusNormal"/>
        <w:spacing w:before="220"/>
        <w:ind w:firstLine="540"/>
        <w:jc w:val="both"/>
        <w:rPr>
          <w:rFonts w:ascii="PT Astra Serif" w:hAnsi="PT Astra Serif"/>
          <w:sz w:val="28"/>
          <w:szCs w:val="28"/>
        </w:rPr>
      </w:pPr>
    </w:p>
    <w:p w:rsidR="0033239D" w:rsidRPr="0033239D" w:rsidRDefault="00D96E47" w:rsidP="0033239D">
      <w:pPr>
        <w:autoSpaceDE w:val="0"/>
        <w:autoSpaceDN w:val="0"/>
        <w:adjustRightInd w:val="0"/>
        <w:ind w:firstLine="709"/>
        <w:jc w:val="both"/>
        <w:rPr>
          <w:rFonts w:ascii="PT Astra Serif" w:eastAsia="Calibri" w:hAnsi="PT Astra Serif" w:cs="PT Astra Serif"/>
          <w:sz w:val="28"/>
          <w:szCs w:val="28"/>
          <w:lang w:eastAsia="en-US"/>
        </w:rPr>
      </w:pPr>
      <w:r w:rsidRPr="0027055C">
        <w:rPr>
          <w:rFonts w:ascii="PT Astra Serif" w:hAnsi="PT Astra Serif"/>
          <w:sz w:val="28"/>
          <w:szCs w:val="28"/>
        </w:rPr>
        <w:t>4.</w:t>
      </w:r>
      <w:r w:rsidR="0033239D">
        <w:rPr>
          <w:rFonts w:ascii="PT Astra Serif" w:hAnsi="PT Astra Serif"/>
          <w:sz w:val="28"/>
          <w:szCs w:val="28"/>
        </w:rPr>
        <w:t xml:space="preserve"> </w:t>
      </w:r>
      <w:r w:rsidR="0033239D" w:rsidRPr="0033239D">
        <w:rPr>
          <w:rFonts w:ascii="PT Astra Serif" w:eastAsia="Calibri" w:hAnsi="PT Astra Serif" w:cs="PT Astra Serif"/>
          <w:sz w:val="28"/>
          <w:szCs w:val="28"/>
          <w:lang w:eastAsia="en-US"/>
        </w:rPr>
        <w:t>Основанием для проведения контрольных мероприятий, проводимых с взаимодействием с контролируемыми лицами, является:</w:t>
      </w:r>
    </w:p>
    <w:p w:rsidR="0033239D" w:rsidRPr="0033239D" w:rsidRDefault="0033239D" w:rsidP="0033239D">
      <w:pPr>
        <w:autoSpaceDE w:val="0"/>
        <w:autoSpaceDN w:val="0"/>
        <w:adjustRightInd w:val="0"/>
        <w:ind w:firstLine="709"/>
        <w:jc w:val="both"/>
        <w:rPr>
          <w:rFonts w:ascii="PT Astra Serif" w:eastAsia="Calibri" w:hAnsi="PT Astra Serif" w:cs="PT Astra Serif"/>
          <w:sz w:val="28"/>
          <w:szCs w:val="28"/>
          <w:lang w:eastAsia="en-US"/>
        </w:rPr>
      </w:pPr>
      <w:r w:rsidRPr="0033239D">
        <w:rPr>
          <w:rFonts w:ascii="PT Astra Serif" w:eastAsia="Calibri" w:hAnsi="PT Astra Serif" w:cs="PT Astra Serif"/>
          <w:sz w:val="28"/>
          <w:szCs w:val="28"/>
          <w:lang w:eastAsia="en-US"/>
        </w:rPr>
        <w:t>1) наличие у уполномоченного органа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33239D" w:rsidRPr="0033239D" w:rsidRDefault="0033239D" w:rsidP="0033239D">
      <w:pPr>
        <w:autoSpaceDE w:val="0"/>
        <w:autoSpaceDN w:val="0"/>
        <w:adjustRightInd w:val="0"/>
        <w:ind w:firstLine="709"/>
        <w:jc w:val="both"/>
        <w:rPr>
          <w:rFonts w:ascii="PT Astra Serif" w:eastAsia="Calibri" w:hAnsi="PT Astra Serif" w:cs="PT Astra Serif"/>
          <w:sz w:val="28"/>
          <w:szCs w:val="28"/>
          <w:lang w:eastAsia="en-US"/>
        </w:rPr>
      </w:pPr>
      <w:r w:rsidRPr="0033239D">
        <w:rPr>
          <w:rFonts w:ascii="PT Astra Serif" w:eastAsia="Calibri" w:hAnsi="PT Astra Serif" w:cs="PT Astra Serif"/>
          <w:sz w:val="28"/>
          <w:szCs w:val="28"/>
          <w:lang w:eastAsia="en-US"/>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3239D" w:rsidRPr="0033239D" w:rsidRDefault="0033239D" w:rsidP="0033239D">
      <w:pPr>
        <w:autoSpaceDE w:val="0"/>
        <w:autoSpaceDN w:val="0"/>
        <w:adjustRightInd w:val="0"/>
        <w:ind w:firstLine="709"/>
        <w:jc w:val="both"/>
        <w:rPr>
          <w:rFonts w:ascii="PT Astra Serif" w:eastAsia="Calibri" w:hAnsi="PT Astra Serif" w:cs="PT Astra Serif"/>
          <w:sz w:val="28"/>
          <w:szCs w:val="28"/>
          <w:lang w:eastAsia="en-US"/>
        </w:rPr>
      </w:pPr>
      <w:r w:rsidRPr="0033239D">
        <w:rPr>
          <w:rFonts w:ascii="PT Astra Serif" w:eastAsia="Calibri" w:hAnsi="PT Astra Serif" w:cs="PT Astra Serif"/>
          <w:sz w:val="28"/>
          <w:szCs w:val="28"/>
          <w:lang w:eastAsia="en-US"/>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3239D" w:rsidRPr="0033239D" w:rsidRDefault="0033239D" w:rsidP="0033239D">
      <w:pPr>
        <w:autoSpaceDE w:val="0"/>
        <w:autoSpaceDN w:val="0"/>
        <w:adjustRightInd w:val="0"/>
        <w:ind w:firstLine="709"/>
        <w:jc w:val="both"/>
        <w:rPr>
          <w:rFonts w:ascii="PT Astra Serif" w:eastAsia="Calibri" w:hAnsi="PT Astra Serif" w:cs="PT Astra Serif"/>
          <w:sz w:val="28"/>
          <w:szCs w:val="28"/>
          <w:lang w:eastAsia="en-US"/>
        </w:rPr>
      </w:pPr>
      <w:r w:rsidRPr="0033239D">
        <w:rPr>
          <w:rFonts w:ascii="PT Astra Serif" w:eastAsia="Calibri" w:hAnsi="PT Astra Serif" w:cs="PT Astra Serif"/>
          <w:sz w:val="28"/>
          <w:szCs w:val="28"/>
          <w:lang w:eastAsia="en-US"/>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3239D" w:rsidRPr="0033239D" w:rsidRDefault="0033239D" w:rsidP="0033239D">
      <w:pPr>
        <w:autoSpaceDE w:val="0"/>
        <w:autoSpaceDN w:val="0"/>
        <w:adjustRightInd w:val="0"/>
        <w:ind w:firstLine="709"/>
        <w:jc w:val="both"/>
        <w:rPr>
          <w:rFonts w:ascii="PT Astra Serif" w:eastAsia="Calibri" w:hAnsi="PT Astra Serif" w:cs="PT Astra Serif"/>
          <w:sz w:val="28"/>
          <w:szCs w:val="28"/>
          <w:lang w:eastAsia="en-US"/>
        </w:rPr>
      </w:pPr>
      <w:r w:rsidRPr="0033239D">
        <w:rPr>
          <w:rFonts w:ascii="PT Astra Serif" w:eastAsia="Calibri" w:hAnsi="PT Astra Serif" w:cs="PT Astra Serif"/>
          <w:sz w:val="28"/>
          <w:szCs w:val="28"/>
          <w:lang w:eastAsia="en-US"/>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96E47" w:rsidRDefault="0033239D" w:rsidP="0033239D">
      <w:pPr>
        <w:pStyle w:val="ConsPlusNormal"/>
        <w:ind w:firstLine="540"/>
        <w:jc w:val="both"/>
        <w:rPr>
          <w:rFonts w:ascii="PT Astra Serif" w:eastAsia="Calibri" w:hAnsi="PT Astra Serif" w:cs="PT Astra Serif"/>
          <w:sz w:val="28"/>
          <w:szCs w:val="28"/>
          <w:lang w:eastAsia="en-US"/>
        </w:rPr>
      </w:pPr>
      <w:r w:rsidRPr="0033239D">
        <w:rPr>
          <w:rFonts w:ascii="PT Astra Serif" w:eastAsia="Calibri" w:hAnsi="PT Astra Serif" w:cs="PT Astra Serif"/>
          <w:sz w:val="28"/>
          <w:szCs w:val="28"/>
          <w:lang w:eastAsia="en-US"/>
        </w:rPr>
        <w:t>6) наступления события, указанного в программе проверок, если федеральным законом установлено, что контрольные (надзорные) мероприятия проводятся на основании программы проверок.</w:t>
      </w:r>
    </w:p>
    <w:p w:rsidR="0033239D" w:rsidRPr="00AF28DC" w:rsidRDefault="0033239D" w:rsidP="0033239D">
      <w:pPr>
        <w:pStyle w:val="ConsPlusNormal"/>
        <w:ind w:firstLine="540"/>
        <w:jc w:val="both"/>
        <w:rPr>
          <w:rFonts w:ascii="PT Astra Serif" w:hAnsi="PT Astra Serif"/>
          <w:sz w:val="28"/>
          <w:szCs w:val="28"/>
        </w:rPr>
      </w:pPr>
    </w:p>
    <w:p w:rsidR="0033239D" w:rsidRPr="0033239D" w:rsidRDefault="00D96E47" w:rsidP="0033239D">
      <w:pPr>
        <w:pStyle w:val="ConsPlusNormal"/>
        <w:ind w:firstLine="709"/>
        <w:jc w:val="both"/>
        <w:rPr>
          <w:rFonts w:ascii="PT Astra Serif" w:hAnsi="PT Astra Serif" w:cs="Calibri"/>
          <w:sz w:val="28"/>
          <w:szCs w:val="28"/>
        </w:rPr>
      </w:pPr>
      <w:r w:rsidRPr="00AF28DC">
        <w:rPr>
          <w:rFonts w:ascii="PT Astra Serif" w:hAnsi="PT Astra Serif"/>
          <w:sz w:val="28"/>
          <w:szCs w:val="28"/>
        </w:rPr>
        <w:t>5.</w:t>
      </w:r>
      <w:r w:rsidR="0033239D" w:rsidRPr="0033239D">
        <w:rPr>
          <w:rFonts w:ascii="PT Astra Serif" w:hAnsi="PT Astra Serif" w:cs="Calibri"/>
          <w:sz w:val="28"/>
          <w:szCs w:val="28"/>
        </w:rPr>
        <w:t xml:space="preserve"> Контрольное (надзорное) мероприятие начинается после внесения в единый реестр контрольных (надзорных) мероприятий сведений, установленных правилами его формирования и ведения, </w:t>
      </w:r>
      <w:r w:rsidR="0033239D" w:rsidRPr="0033239D">
        <w:rPr>
          <w:rFonts w:ascii="PT Astra Serif" w:eastAsia="Calibri" w:hAnsi="PT Astra Serif"/>
          <w:sz w:val="28"/>
          <w:szCs w:val="28"/>
          <w:lang w:eastAsia="en-US"/>
        </w:rPr>
        <w:t>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33239D" w:rsidRPr="0033239D" w:rsidRDefault="0033239D" w:rsidP="0033239D">
      <w:pPr>
        <w:widowControl w:val="0"/>
        <w:autoSpaceDE w:val="0"/>
        <w:autoSpaceDN w:val="0"/>
        <w:ind w:firstLine="709"/>
        <w:jc w:val="both"/>
        <w:rPr>
          <w:rFonts w:ascii="PT Astra Serif" w:eastAsia="Calibri" w:hAnsi="PT Astra Serif"/>
          <w:sz w:val="28"/>
          <w:szCs w:val="28"/>
          <w:lang w:eastAsia="en-US"/>
        </w:rPr>
      </w:pPr>
      <w:r>
        <w:rPr>
          <w:rFonts w:ascii="PT Astra Serif" w:hAnsi="PT Astra Serif" w:cs="Calibri"/>
          <w:sz w:val="28"/>
          <w:szCs w:val="28"/>
        </w:rPr>
        <w:t xml:space="preserve">5.1. </w:t>
      </w:r>
      <w:r w:rsidRPr="0033239D">
        <w:rPr>
          <w:rFonts w:ascii="PT Astra Serif" w:hAnsi="PT Astra Serif" w:cs="Calibri"/>
          <w:sz w:val="28"/>
          <w:szCs w:val="28"/>
        </w:rPr>
        <w:t xml:space="preserve">При проведении контрольных (надзорных) мероприятий используются средства фото-, видеосъемки. </w:t>
      </w:r>
      <w:r w:rsidRPr="0033239D">
        <w:rPr>
          <w:rFonts w:ascii="PT Astra Serif" w:eastAsia="Calibri" w:hAnsi="PT Astra Serif"/>
          <w:sz w:val="28"/>
          <w:szCs w:val="28"/>
          <w:lang w:eastAsia="en-US"/>
        </w:rPr>
        <w:t>Решение о способе фиксации доказательств нарушений обязательных требований исходя из способов, предусмотренных настоящим пунктом Положения, должностным лицом уполномоченного органа принимается самостоятельно.</w:t>
      </w:r>
    </w:p>
    <w:p w:rsidR="0033239D" w:rsidRPr="0033239D" w:rsidRDefault="0033239D" w:rsidP="0033239D">
      <w:pPr>
        <w:widowControl w:val="0"/>
        <w:autoSpaceDE w:val="0"/>
        <w:autoSpaceDN w:val="0"/>
        <w:ind w:firstLine="709"/>
        <w:jc w:val="both"/>
        <w:rPr>
          <w:rFonts w:ascii="PT Astra Serif" w:hAnsi="PT Astra Serif" w:cs="Calibri"/>
          <w:sz w:val="28"/>
          <w:szCs w:val="28"/>
        </w:rPr>
      </w:pPr>
      <w:r>
        <w:rPr>
          <w:rFonts w:ascii="PT Astra Serif" w:hAnsi="PT Astra Serif" w:cs="Calibri"/>
          <w:sz w:val="28"/>
          <w:szCs w:val="28"/>
        </w:rPr>
        <w:t xml:space="preserve">5.2. </w:t>
      </w:r>
      <w:r w:rsidRPr="0033239D">
        <w:rPr>
          <w:rFonts w:ascii="PT Astra Serif" w:hAnsi="PT Astra Serif" w:cs="Calibri"/>
          <w:sz w:val="28"/>
          <w:szCs w:val="28"/>
        </w:rPr>
        <w:t>Видеозапись может осуществляться посредством любых технических средств, имеющихся в распоряжении должностного лица уполномоченного органа, лиц, привлекаемых к проведению контрольных мероприятий.</w:t>
      </w:r>
    </w:p>
    <w:p w:rsidR="0033239D" w:rsidRPr="0033239D" w:rsidRDefault="0033239D" w:rsidP="0033239D">
      <w:pPr>
        <w:widowControl w:val="0"/>
        <w:autoSpaceDE w:val="0"/>
        <w:autoSpaceDN w:val="0"/>
        <w:ind w:firstLine="709"/>
        <w:jc w:val="both"/>
        <w:rPr>
          <w:rFonts w:ascii="PT Astra Serif" w:hAnsi="PT Astra Serif" w:cs="Calibri"/>
          <w:sz w:val="28"/>
          <w:szCs w:val="28"/>
        </w:rPr>
      </w:pPr>
      <w:r>
        <w:rPr>
          <w:rFonts w:ascii="PT Astra Serif" w:hAnsi="PT Astra Serif" w:cs="Calibri"/>
          <w:sz w:val="28"/>
          <w:szCs w:val="28"/>
        </w:rPr>
        <w:t xml:space="preserve">5.3. </w:t>
      </w:r>
      <w:r w:rsidRPr="0033239D">
        <w:rPr>
          <w:rFonts w:ascii="PT Astra Serif" w:hAnsi="PT Astra Serif" w:cs="Calibri"/>
          <w:sz w:val="28"/>
          <w:szCs w:val="28"/>
        </w:rPr>
        <w:t>При отсутствии возможности осуществления видеозаписи применяется аудиозапись проводимого контрольного мероприятия.</w:t>
      </w:r>
    </w:p>
    <w:p w:rsidR="0033239D" w:rsidRPr="0033239D" w:rsidRDefault="0033239D" w:rsidP="0033239D">
      <w:pPr>
        <w:widowControl w:val="0"/>
        <w:autoSpaceDE w:val="0"/>
        <w:autoSpaceDN w:val="0"/>
        <w:ind w:firstLine="709"/>
        <w:jc w:val="both"/>
        <w:rPr>
          <w:rFonts w:ascii="PT Astra Serif" w:hAnsi="PT Astra Serif" w:cs="Calibri"/>
          <w:sz w:val="28"/>
          <w:szCs w:val="28"/>
        </w:rPr>
      </w:pPr>
      <w:r>
        <w:rPr>
          <w:rFonts w:ascii="PT Astra Serif" w:hAnsi="PT Astra Serif" w:cs="Calibri"/>
          <w:sz w:val="28"/>
          <w:szCs w:val="28"/>
        </w:rPr>
        <w:t xml:space="preserve">5.4. </w:t>
      </w:r>
      <w:r w:rsidRPr="0033239D">
        <w:rPr>
          <w:rFonts w:ascii="PT Astra Serif" w:hAnsi="PT Astra Serif" w:cs="Calibri"/>
          <w:sz w:val="28"/>
          <w:szCs w:val="28"/>
        </w:rPr>
        <w:t>Аудио и (или)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D96E47" w:rsidRPr="00AF28DC" w:rsidRDefault="0033239D" w:rsidP="0033239D">
      <w:pPr>
        <w:pStyle w:val="ConsPlusNormal"/>
        <w:ind w:firstLine="540"/>
        <w:jc w:val="both"/>
        <w:rPr>
          <w:rFonts w:ascii="PT Astra Serif" w:hAnsi="PT Astra Serif"/>
          <w:sz w:val="28"/>
          <w:szCs w:val="28"/>
        </w:rPr>
      </w:pPr>
      <w:r>
        <w:rPr>
          <w:rFonts w:ascii="PT Astra Serif" w:eastAsia="Calibri" w:hAnsi="PT Astra Serif" w:cs="Times New Roman"/>
          <w:sz w:val="28"/>
          <w:szCs w:val="28"/>
          <w:lang w:eastAsia="en-US"/>
        </w:rPr>
        <w:t xml:space="preserve">5.5. </w:t>
      </w:r>
      <w:r w:rsidRPr="0033239D">
        <w:rPr>
          <w:rFonts w:ascii="PT Astra Serif" w:eastAsia="Calibri" w:hAnsi="PT Astra Serif" w:cs="Times New Roman"/>
          <w:sz w:val="28"/>
          <w:szCs w:val="28"/>
          <w:lang w:eastAsia="en-US"/>
        </w:rPr>
        <w:t>Решение о применении иных технических средств при осуществлении контрольных мероприятий принимается должностным лицом уполномоченного органа самостоятельно.</w:t>
      </w:r>
    </w:p>
    <w:p w:rsidR="00D96E47" w:rsidRPr="00AF28DC" w:rsidRDefault="00D96E47" w:rsidP="00D96E47">
      <w:pPr>
        <w:pStyle w:val="ConsPlusNormal"/>
        <w:spacing w:before="220"/>
        <w:ind w:firstLine="540"/>
        <w:jc w:val="both"/>
        <w:rPr>
          <w:rFonts w:ascii="PT Astra Serif" w:hAnsi="PT Astra Serif"/>
          <w:sz w:val="28"/>
          <w:szCs w:val="28"/>
        </w:rPr>
      </w:pPr>
      <w:r w:rsidRPr="00AF28DC">
        <w:rPr>
          <w:rFonts w:ascii="PT Astra Serif" w:hAnsi="PT Astra Serif"/>
          <w:sz w:val="28"/>
          <w:szCs w:val="28"/>
        </w:rPr>
        <w:t>6.</w:t>
      </w:r>
      <w:r w:rsidR="0033239D">
        <w:rPr>
          <w:rFonts w:ascii="PT Astra Serif" w:hAnsi="PT Astra Serif"/>
          <w:sz w:val="28"/>
          <w:szCs w:val="28"/>
        </w:rPr>
        <w:t xml:space="preserve"> </w:t>
      </w:r>
      <w:r w:rsidR="0033239D" w:rsidRPr="0033239D">
        <w:rPr>
          <w:rFonts w:ascii="PT Astra Serif" w:eastAsia="Calibri" w:hAnsi="PT Astra Serif"/>
          <w:sz w:val="28"/>
          <w:szCs w:val="28"/>
          <w:lang w:eastAsia="en-US"/>
        </w:rPr>
        <w:t xml:space="preserve">Результаты фиксации нарушений, проведенной с помощью технических средств, оформляются приложением к акту контрольного мероприятия. </w:t>
      </w:r>
      <w:r w:rsidR="0033239D" w:rsidRPr="0033239D">
        <w:rPr>
          <w:rFonts w:ascii="PT Astra Serif" w:eastAsia="Calibri" w:hAnsi="PT Astra Serif" w:cs="Times New Roman"/>
          <w:sz w:val="28"/>
          <w:szCs w:val="28"/>
          <w:lang w:eastAsia="en-US"/>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w:t>
      </w:r>
      <w:r w:rsidR="0033239D">
        <w:rPr>
          <w:rFonts w:ascii="PT Astra Serif" w:eastAsia="Calibri" w:hAnsi="PT Astra Serif" w:cs="Times New Roman"/>
          <w:sz w:val="28"/>
          <w:szCs w:val="28"/>
          <w:lang w:eastAsia="en-US"/>
        </w:rPr>
        <w:t xml:space="preserve"> о защите государственной тайны</w:t>
      </w:r>
      <w:r w:rsidRPr="00AF28D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AF28DC">
        <w:rPr>
          <w:rFonts w:ascii="PT Astra Serif" w:hAnsi="PT Astra Serif"/>
          <w:sz w:val="28"/>
          <w:szCs w:val="28"/>
        </w:rPr>
        <w:t>7. Инспекторы, уполномоченные на проведение конкретного профилактического мероприятия или контрольного (надзорного) мероприятия, определяются решением о проведении профилактического мероприятия или контрольного (надзорного) мероприятия</w:t>
      </w:r>
      <w:r w:rsidRPr="0027055C">
        <w:rPr>
          <w:rFonts w:ascii="PT Astra Serif" w:hAnsi="PT Astra Serif"/>
          <w:sz w:val="28"/>
          <w:szCs w:val="28"/>
        </w:rPr>
        <w:t>.</w:t>
      </w:r>
    </w:p>
    <w:p w:rsidR="00D96E47" w:rsidRPr="0027055C" w:rsidRDefault="00D96E47" w:rsidP="0033239D">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8. </w:t>
      </w:r>
      <w:r w:rsidR="0033239D" w:rsidRPr="0033239D">
        <w:rPr>
          <w:rFonts w:ascii="PT Astra Serif" w:eastAsia="Calibri" w:hAnsi="PT Astra Serif" w:cs="Times New Roman"/>
          <w:sz w:val="28"/>
          <w:szCs w:val="28"/>
          <w:lang w:eastAsia="en-US"/>
        </w:rPr>
        <w:t xml:space="preserve">В целях оценки риска причинения вреда (ущерба) охраняемым законом ценностям и определения необходимости проведения внеплановых мероприятий при осуществлении муниципального контроля применяются индикаторы риска нарушения обязательных требований </w:t>
      </w:r>
      <w:hyperlink w:anchor="P510" w:history="1">
        <w:r w:rsidR="0033239D" w:rsidRPr="0033239D">
          <w:rPr>
            <w:rFonts w:ascii="PT Astra Serif" w:eastAsia="Calibri" w:hAnsi="PT Astra Serif" w:cs="Times New Roman"/>
            <w:sz w:val="28"/>
            <w:szCs w:val="28"/>
            <w:lang w:eastAsia="en-US"/>
          </w:rPr>
          <w:t>в</w:t>
        </w:r>
      </w:hyperlink>
      <w:r w:rsidR="0033239D" w:rsidRPr="0033239D">
        <w:rPr>
          <w:rFonts w:ascii="PT Astra Serif" w:eastAsia="Calibri" w:hAnsi="PT Astra Serif" w:cs="Times New Roman"/>
          <w:sz w:val="28"/>
          <w:szCs w:val="28"/>
          <w:lang w:eastAsia="en-US"/>
        </w:rPr>
        <w:t xml:space="preserve"> соответствии с приложением </w:t>
      </w:r>
      <w:r w:rsidR="007408E1">
        <w:rPr>
          <w:rFonts w:ascii="PT Astra Serif" w:eastAsia="Calibri" w:hAnsi="PT Astra Serif" w:cs="Times New Roman"/>
          <w:sz w:val="28"/>
          <w:szCs w:val="28"/>
          <w:lang w:eastAsia="en-US"/>
        </w:rPr>
        <w:t>к настоящему Положению</w:t>
      </w:r>
      <w:r w:rsidR="0033239D" w:rsidRPr="0033239D">
        <w:rPr>
          <w:rFonts w:ascii="PT Astra Serif" w:eastAsia="Calibri" w:hAnsi="PT Astra Serif" w:cs="Times New Roman"/>
          <w:sz w:val="28"/>
          <w:szCs w:val="28"/>
          <w:lang w:eastAsia="en-US"/>
        </w:rPr>
        <w:t>.</w:t>
      </w:r>
    </w:p>
    <w:p w:rsidR="00D96E47" w:rsidRPr="0027055C" w:rsidRDefault="00D96E47" w:rsidP="0033239D">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9.</w:t>
      </w:r>
      <w:r w:rsidR="0033239D">
        <w:rPr>
          <w:rFonts w:ascii="PT Astra Serif" w:hAnsi="PT Astra Serif"/>
          <w:sz w:val="28"/>
          <w:szCs w:val="28"/>
        </w:rPr>
        <w:t xml:space="preserve"> </w:t>
      </w:r>
      <w:r w:rsidR="0033239D" w:rsidRPr="0033239D">
        <w:rPr>
          <w:rFonts w:ascii="PT Astra Serif" w:eastAsia="Calibri" w:hAnsi="PT Astra Serif" w:cs="Times New Roman"/>
          <w:sz w:val="28"/>
          <w:szCs w:val="28"/>
          <w:lang w:eastAsia="en-US"/>
        </w:rPr>
        <w:t xml:space="preserve">Внеплановые контрольные мероприятия, предусматривающие взаимодействие с контролируемым лицом, по основанию, предусмотренному </w:t>
      </w:r>
      <w:hyperlink r:id="rId9" w:history="1">
        <w:r w:rsidR="0033239D" w:rsidRPr="0033239D">
          <w:rPr>
            <w:rFonts w:ascii="PT Astra Serif" w:eastAsia="Calibri" w:hAnsi="PT Astra Serif" w:cs="Times New Roman"/>
            <w:sz w:val="28"/>
            <w:szCs w:val="28"/>
            <w:lang w:eastAsia="en-US"/>
          </w:rPr>
          <w:t>пунктом 1 части 1 статьи 57</w:t>
        </w:r>
      </w:hyperlink>
      <w:r w:rsidR="0033239D" w:rsidRPr="0033239D">
        <w:rPr>
          <w:rFonts w:ascii="PT Astra Serif" w:eastAsia="Calibri" w:hAnsi="PT Astra Serif" w:cs="Times New Roman"/>
          <w:sz w:val="28"/>
          <w:szCs w:val="28"/>
          <w:lang w:eastAsia="en-US"/>
        </w:rPr>
        <w:t xml:space="preserve"> Федерального закона от 31.07.2020 N 248-ФЗ, проводятся в</w:t>
      </w:r>
      <w:r w:rsidR="0033239D" w:rsidRPr="0033239D">
        <w:rPr>
          <w:rFonts w:ascii="Calibri" w:eastAsia="Calibri" w:hAnsi="Calibri" w:cs="Times New Roman"/>
          <w:sz w:val="22"/>
          <w:szCs w:val="22"/>
          <w:lang w:eastAsia="en-US"/>
        </w:rPr>
        <w:t xml:space="preserve"> </w:t>
      </w:r>
      <w:r w:rsidR="0033239D" w:rsidRPr="0033239D">
        <w:rPr>
          <w:rFonts w:ascii="PT Astra Serif" w:eastAsia="Calibri" w:hAnsi="PT Astra Serif" w:cs="Times New Roman"/>
          <w:sz w:val="28"/>
          <w:szCs w:val="28"/>
          <w:lang w:eastAsia="en-US"/>
        </w:rPr>
        <w:t>виде инспекционного визита, рейдового осмотра, документар</w:t>
      </w:r>
      <w:r w:rsidR="0033239D">
        <w:rPr>
          <w:rFonts w:ascii="PT Astra Serif" w:eastAsia="Calibri" w:hAnsi="PT Astra Serif" w:cs="Times New Roman"/>
          <w:sz w:val="28"/>
          <w:szCs w:val="28"/>
          <w:lang w:eastAsia="en-US"/>
        </w:rPr>
        <w:t>ной проверки, выездной проверки.</w:t>
      </w:r>
    </w:p>
    <w:p w:rsidR="00D96E47" w:rsidRDefault="0033239D" w:rsidP="00E51CEF">
      <w:pPr>
        <w:pStyle w:val="ConsPlusNormal"/>
        <w:spacing w:before="220"/>
        <w:ind w:firstLine="540"/>
        <w:jc w:val="both"/>
        <w:rPr>
          <w:rFonts w:ascii="PT Astra Serif" w:hAnsi="PT Astra Serif"/>
          <w:sz w:val="28"/>
          <w:szCs w:val="28"/>
        </w:rPr>
      </w:pPr>
      <w:r>
        <w:rPr>
          <w:rFonts w:ascii="PT Astra Serif" w:hAnsi="PT Astra Serif"/>
          <w:sz w:val="28"/>
          <w:szCs w:val="28"/>
        </w:rPr>
        <w:t>10</w:t>
      </w:r>
      <w:r w:rsidR="00D96E47" w:rsidRPr="0027055C">
        <w:rPr>
          <w:rFonts w:ascii="PT Astra Serif" w:hAnsi="PT Astra Serif"/>
          <w:sz w:val="28"/>
          <w:szCs w:val="28"/>
        </w:rPr>
        <w:t>.</w:t>
      </w:r>
      <w:r>
        <w:rPr>
          <w:rFonts w:ascii="PT Astra Serif" w:hAnsi="PT Astra Serif"/>
          <w:sz w:val="28"/>
          <w:szCs w:val="28"/>
        </w:rPr>
        <w:t xml:space="preserve"> – утратил силу с 11 сентября 2021 года</w:t>
      </w:r>
      <w:r w:rsidR="00E51CEF">
        <w:rPr>
          <w:rFonts w:ascii="PT Astra Serif" w:hAnsi="PT Astra Serif"/>
          <w:sz w:val="28"/>
          <w:szCs w:val="28"/>
        </w:rPr>
        <w:t xml:space="preserve"> (в ред. решения Думы Тазовского района от 29 сентября 2021 года № 13-1-86)</w:t>
      </w:r>
      <w:r>
        <w:rPr>
          <w:rFonts w:ascii="PT Astra Serif" w:hAnsi="PT Astra Serif"/>
          <w:sz w:val="28"/>
          <w:szCs w:val="28"/>
        </w:rPr>
        <w:t>;</w:t>
      </w:r>
    </w:p>
    <w:p w:rsidR="00E51CEF" w:rsidRPr="0027055C" w:rsidRDefault="00E51CEF" w:rsidP="00E51CEF">
      <w:pPr>
        <w:pStyle w:val="ConsPlusNormal"/>
        <w:spacing w:before="220"/>
        <w:ind w:firstLine="540"/>
        <w:jc w:val="both"/>
        <w:rPr>
          <w:rFonts w:ascii="PT Astra Serif" w:hAnsi="PT Astra Serif"/>
          <w:sz w:val="28"/>
          <w:szCs w:val="28"/>
        </w:rPr>
      </w:pPr>
    </w:p>
    <w:p w:rsidR="0033239D" w:rsidRPr="0033239D" w:rsidRDefault="00D96E47" w:rsidP="0033239D">
      <w:pPr>
        <w:pStyle w:val="ConsPlusNormal"/>
        <w:ind w:firstLine="709"/>
        <w:jc w:val="both"/>
        <w:rPr>
          <w:rFonts w:ascii="PT Astra Serif" w:hAnsi="PT Astra Serif" w:cs="Calibri"/>
          <w:sz w:val="28"/>
          <w:szCs w:val="28"/>
        </w:rPr>
      </w:pPr>
      <w:r w:rsidRPr="0027055C">
        <w:rPr>
          <w:rFonts w:ascii="PT Astra Serif" w:hAnsi="PT Astra Serif"/>
          <w:sz w:val="28"/>
          <w:szCs w:val="28"/>
        </w:rPr>
        <w:t>11.</w:t>
      </w:r>
      <w:r w:rsidR="0033239D">
        <w:rPr>
          <w:rFonts w:ascii="PT Astra Serif" w:hAnsi="PT Astra Serif"/>
          <w:sz w:val="28"/>
          <w:szCs w:val="28"/>
        </w:rPr>
        <w:t xml:space="preserve"> </w:t>
      </w:r>
      <w:r w:rsidR="0033239D" w:rsidRPr="0033239D">
        <w:rPr>
          <w:rFonts w:ascii="PT Astra Serif" w:hAnsi="PT Astra Serif" w:cs="Calibri"/>
          <w:sz w:val="28"/>
          <w:szCs w:val="28"/>
        </w:rPr>
        <w:t>Организация проведения внеплановых контрольных (надзорных) мероприятий:</w:t>
      </w:r>
    </w:p>
    <w:p w:rsidR="0033239D" w:rsidRPr="0033239D" w:rsidRDefault="0033239D" w:rsidP="0033239D">
      <w:pPr>
        <w:widowControl w:val="0"/>
        <w:autoSpaceDE w:val="0"/>
        <w:autoSpaceDN w:val="0"/>
        <w:ind w:firstLine="709"/>
        <w:jc w:val="both"/>
        <w:rPr>
          <w:rFonts w:ascii="PT Astra Serif" w:hAnsi="PT Astra Serif" w:cs="Calibri"/>
          <w:sz w:val="28"/>
          <w:szCs w:val="28"/>
        </w:rPr>
      </w:pPr>
      <w:r w:rsidRPr="0033239D">
        <w:rPr>
          <w:rFonts w:ascii="PT Astra Serif" w:hAnsi="PT Astra Serif" w:cs="Calibri"/>
          <w:sz w:val="28"/>
          <w:szCs w:val="28"/>
        </w:rPr>
        <w:t xml:space="preserve">1) в день подписания решения о проведении внепланового контрольного мероприятия в целях согласования его проведения контрольный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 </w:t>
      </w:r>
    </w:p>
    <w:p w:rsidR="0033239D" w:rsidRPr="0033239D" w:rsidRDefault="0033239D" w:rsidP="0033239D">
      <w:pPr>
        <w:widowControl w:val="0"/>
        <w:autoSpaceDE w:val="0"/>
        <w:autoSpaceDN w:val="0"/>
        <w:ind w:firstLine="709"/>
        <w:jc w:val="both"/>
        <w:rPr>
          <w:rFonts w:ascii="PT Astra Serif" w:hAnsi="PT Astra Serif" w:cs="Calibri"/>
          <w:sz w:val="28"/>
          <w:szCs w:val="28"/>
        </w:rPr>
      </w:pPr>
      <w:r w:rsidRPr="0033239D">
        <w:rPr>
          <w:rFonts w:ascii="PT Astra Serif" w:hAnsi="PT Astra Serif" w:cs="Calibri"/>
          <w:sz w:val="28"/>
          <w:szCs w:val="28"/>
        </w:rPr>
        <w:t>2) направление сведений и документов, предусмотренных под</w:t>
      </w:r>
      <w:hyperlink w:anchor="P263" w:history="1">
        <w:r w:rsidRPr="0033239D">
          <w:rPr>
            <w:rFonts w:ascii="PT Astra Serif" w:hAnsi="PT Astra Serif" w:cs="Calibri"/>
            <w:sz w:val="28"/>
            <w:szCs w:val="28"/>
          </w:rPr>
          <w:t xml:space="preserve">пунктом </w:t>
        </w:r>
      </w:hyperlink>
      <w:r w:rsidRPr="0033239D">
        <w:rPr>
          <w:rFonts w:ascii="PT Astra Serif" w:hAnsi="PT Astra Serif" w:cs="Calibri"/>
          <w:sz w:val="28"/>
          <w:szCs w:val="28"/>
        </w:rPr>
        <w:t>1) настоящего пункта, осуществляется посредством единого реестра контрольных мероприятий, за исключением направления сведений и документов, содержащих государственную или иную охраняемую законом тайну.</w:t>
      </w:r>
    </w:p>
    <w:p w:rsidR="00D96E47" w:rsidRDefault="0033239D" w:rsidP="0033239D">
      <w:pPr>
        <w:pStyle w:val="ConsPlusNormal"/>
        <w:spacing w:before="220"/>
        <w:ind w:firstLine="540"/>
        <w:jc w:val="both"/>
        <w:rPr>
          <w:rFonts w:ascii="PT Astra Serif" w:eastAsia="Calibri" w:hAnsi="PT Astra Serif" w:cs="PT Astra Serif"/>
          <w:sz w:val="28"/>
          <w:szCs w:val="28"/>
        </w:rPr>
      </w:pPr>
      <w:r w:rsidRPr="0033239D">
        <w:rPr>
          <w:rFonts w:ascii="PT Astra Serif" w:eastAsia="Calibri" w:hAnsi="PT Astra Serif" w:cs="Times New Roman"/>
          <w:sz w:val="28"/>
          <w:szCs w:val="28"/>
          <w:lang w:eastAsia="en-US"/>
        </w:rPr>
        <w:t>3)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подпунктом 1) настоящего пункта. В этом случае уведомление контролируемого лица о проведении внепланового контрольного мероприятия может не проводиться.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12. В соответствии с оценкой риска причинения вреда (ущерба) охраняемым законом ценностям устанавливаются 5 категорий рисков:</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чрезвычайно высокий риск;</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высокий риск;</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средний риск;</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умеренный риск;</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низкий риск.</w:t>
      </w:r>
    </w:p>
    <w:p w:rsidR="00D96E47" w:rsidRPr="00815279"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13. </w:t>
      </w:r>
      <w:r w:rsidRPr="00815279">
        <w:rPr>
          <w:rFonts w:ascii="PT Astra Serif" w:hAnsi="PT Astra Serif"/>
          <w:sz w:val="28"/>
          <w:szCs w:val="28"/>
        </w:rPr>
        <w:t>Критериями отнесения объектов контроля к категории чрезвычайно высокого риска являются угроза причинения вреда жизни, здоровью граждан, животным, растениям, окружающей среде, объектам культурного наследия, угроза возникновения чрезвычайных ситуаций природного и техногенного характера, обращения граждан, организаций, сообщения средств массовой информации, вызванные следующими нарушениями (признаками нарушений) обязательных требований, включая воспрепятствование контролируемыми лицами или их представителями доступу инспекторов на объект контроля.</w:t>
      </w:r>
    </w:p>
    <w:p w:rsidR="0033239D" w:rsidRPr="0033239D" w:rsidRDefault="00D96E47" w:rsidP="0033239D">
      <w:pPr>
        <w:pStyle w:val="ConsPlusNormal"/>
        <w:spacing w:before="220"/>
        <w:ind w:firstLine="540"/>
        <w:jc w:val="both"/>
        <w:rPr>
          <w:rFonts w:ascii="PT Astra Serif" w:hAnsi="PT Astra Serif"/>
          <w:sz w:val="28"/>
          <w:szCs w:val="28"/>
        </w:rPr>
      </w:pPr>
      <w:r w:rsidRPr="00815279">
        <w:rPr>
          <w:rFonts w:ascii="PT Astra Serif" w:hAnsi="PT Astra Serif"/>
          <w:sz w:val="28"/>
          <w:szCs w:val="28"/>
        </w:rPr>
        <w:t>14. Критериями отнесения объектов контроля к категории высокого риска являются следующие нарушения (признаки нарушений) обязательных требований, включая воспрепятствование контролируемыми лицами или их представителями</w:t>
      </w:r>
      <w:r w:rsidR="0033239D">
        <w:rPr>
          <w:rFonts w:ascii="PT Astra Serif" w:hAnsi="PT Astra Serif"/>
          <w:sz w:val="28"/>
          <w:szCs w:val="28"/>
        </w:rPr>
        <w:t xml:space="preserve"> </w:t>
      </w:r>
      <w:r w:rsidR="0033239D" w:rsidRPr="0033239D">
        <w:rPr>
          <w:rFonts w:ascii="PT Astra Serif" w:hAnsi="PT Astra Serif"/>
          <w:sz w:val="28"/>
          <w:szCs w:val="28"/>
        </w:rPr>
        <w:t xml:space="preserve">доступу инспекторов на объект контроля: </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1) выполнение работ в границах полосы отвода автомобильной дороги,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2) выпас животных в границах полосы отвода автомобильной дороги, а также их прогон через автомобильные дороги вне специально предусмотренных для указанных целей мест, согласованных с владельцами автомобильных дорог;</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3) несоблюдение требований технических регламентов при обеспечении сохранности и проведения ремонта автомобильных дорог местного значения;</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4) проведение работ по прокладке, переустройству, переносу инженерных коммуникаций и их эксплуатация в границах полос отвода автомобильных дорог местного значения при отсутствии заключенного договора, содержащего технические требования и условия, между владельцем инженерных коммуникаций и владельцами автомобильных дорог;</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 xml:space="preserve">5) проведение работ по прокладке, переустройству, переносу инженерных коммуникаций и их эксплуатация в границах полос отвода автомобильных дорог местного значения с нарушением требований технических условий, предусмотренных договором, заключенным между владельцем инженерных коммуникаций и владельцами автомобильных дорог; </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6) проведение работ по строительству, реконструкции, капитальному ремонту, ремонту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при отсутствии разрешения на строительство, выдаваемого в соответствии с Градостроительным кодексом Российской Федерации, и согласия в письменной форме владельца автомобильной дороги, содержащего технические требования и условия, подлежащие обязательному исполнению;</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7) проведение работ по строительству, реконструкции, капитальному ремонту, ремонту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 с нарушением технических требований и условий, подлежащих обязательному исполнению;</w:t>
      </w:r>
    </w:p>
    <w:p w:rsidR="0033239D" w:rsidRPr="0033239D"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8) проведение работ по реконструкции, капитальному ремонту и ремонту примыканий объектов дорожного сервиса к автомобильной дороге местного значения при отсутствии согласия в письменной форме с владельцем автомобильной дороги, содержащего технические требования и условия, подлежащие обязательному исполнению;</w:t>
      </w:r>
    </w:p>
    <w:p w:rsidR="00D96E47" w:rsidRPr="0027055C" w:rsidRDefault="0033239D" w:rsidP="0033239D">
      <w:pPr>
        <w:pStyle w:val="ConsPlusNormal"/>
        <w:spacing w:before="220"/>
        <w:ind w:firstLine="540"/>
        <w:jc w:val="both"/>
        <w:rPr>
          <w:rFonts w:ascii="PT Astra Serif" w:hAnsi="PT Astra Serif"/>
          <w:sz w:val="28"/>
          <w:szCs w:val="28"/>
        </w:rPr>
      </w:pPr>
      <w:r w:rsidRPr="0033239D">
        <w:rPr>
          <w:rFonts w:ascii="PT Astra Serif" w:hAnsi="PT Astra Serif"/>
          <w:sz w:val="28"/>
          <w:szCs w:val="28"/>
        </w:rPr>
        <w:t>9) проведение работ по реконструкции, капитальному ремонту и ремонту примыканий объектов дорожного сервиса к автомобильной дороге местного значения с нарушением технических требований и условий, подл</w:t>
      </w:r>
      <w:r>
        <w:rPr>
          <w:rFonts w:ascii="PT Astra Serif" w:hAnsi="PT Astra Serif"/>
          <w:sz w:val="28"/>
          <w:szCs w:val="28"/>
        </w:rPr>
        <w:t>ежащих обязательному исполнению</w:t>
      </w:r>
      <w:r w:rsidR="00D96E47" w:rsidRPr="00815279">
        <w:rPr>
          <w:rFonts w:ascii="PT Astra Serif" w:hAnsi="PT Astra Serif"/>
          <w:sz w:val="28"/>
          <w:szCs w:val="28"/>
        </w:rPr>
        <w:t>.</w:t>
      </w:r>
    </w:p>
    <w:p w:rsidR="007D2EDC" w:rsidRPr="007D2EDC" w:rsidRDefault="00D96E47" w:rsidP="007D2EDC">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15. </w:t>
      </w:r>
      <w:r w:rsidRPr="00815279">
        <w:rPr>
          <w:rFonts w:ascii="PT Astra Serif" w:hAnsi="PT Astra Serif"/>
          <w:sz w:val="28"/>
          <w:szCs w:val="28"/>
        </w:rPr>
        <w:t xml:space="preserve">Критериями отнесения объектов контроля к категории среднего риска являются неоднократные </w:t>
      </w:r>
      <w:r w:rsidRPr="00287004">
        <w:rPr>
          <w:rFonts w:ascii="PT Astra Serif" w:hAnsi="PT Astra Serif"/>
          <w:sz w:val="28"/>
          <w:szCs w:val="28"/>
        </w:rPr>
        <w:t>постановления</w:t>
      </w:r>
      <w:r w:rsidRPr="00815279">
        <w:rPr>
          <w:rFonts w:ascii="PT Astra Serif" w:hAnsi="PT Astra Serif"/>
          <w:sz w:val="28"/>
          <w:szCs w:val="28"/>
        </w:rPr>
        <w:t xml:space="preserve"> о назначении административного наказания вступившие в законную силу </w:t>
      </w:r>
      <w:r w:rsidR="007D2EDC" w:rsidRPr="007D2EDC">
        <w:rPr>
          <w:rFonts w:ascii="PT Astra Serif" w:hAnsi="PT Astra Serif"/>
          <w:sz w:val="28"/>
          <w:szCs w:val="28"/>
        </w:rPr>
        <w:t>в течение календарного года, и (или) следующие нарушения (признаки нарушений) обязательных требований:</w:t>
      </w:r>
    </w:p>
    <w:p w:rsidR="007D2EDC" w:rsidRPr="007D2EDC" w:rsidRDefault="007D2EDC" w:rsidP="007D2EDC">
      <w:pPr>
        <w:pStyle w:val="ConsPlusNormal"/>
        <w:spacing w:before="220"/>
        <w:ind w:firstLine="540"/>
        <w:jc w:val="both"/>
        <w:rPr>
          <w:rFonts w:ascii="PT Astra Serif" w:hAnsi="PT Astra Serif"/>
          <w:sz w:val="28"/>
          <w:szCs w:val="28"/>
        </w:rPr>
      </w:pPr>
      <w:r w:rsidRPr="007D2EDC">
        <w:rPr>
          <w:rFonts w:ascii="PT Astra Serif" w:hAnsi="PT Astra Serif"/>
          <w:sz w:val="28"/>
          <w:szCs w:val="28"/>
        </w:rPr>
        <w:t>1) размещение зданий, строений, сооружений и других объектов в границах полосы отвода автомобильной дороги,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7D2EDC" w:rsidRPr="007D2EDC" w:rsidRDefault="007D2EDC" w:rsidP="007D2EDC">
      <w:pPr>
        <w:pStyle w:val="ConsPlusNormal"/>
        <w:spacing w:before="220"/>
        <w:ind w:firstLine="540"/>
        <w:jc w:val="both"/>
        <w:rPr>
          <w:rFonts w:ascii="PT Astra Serif" w:hAnsi="PT Astra Serif"/>
          <w:sz w:val="28"/>
          <w:szCs w:val="28"/>
        </w:rPr>
      </w:pPr>
      <w:r w:rsidRPr="007D2EDC">
        <w:rPr>
          <w:rFonts w:ascii="PT Astra Serif" w:hAnsi="PT Astra Serif"/>
          <w:sz w:val="28"/>
          <w:szCs w:val="28"/>
        </w:rPr>
        <w:t>2) распашка земельных участков и выемка грунта в границах полосы отвода автомобильной дороги, за исключением работ по содержанию полосы отвода автомобильной дороги или ремонту автомобильной дороги, ее участков;</w:t>
      </w:r>
    </w:p>
    <w:p w:rsidR="007D2EDC" w:rsidRPr="007D2EDC" w:rsidRDefault="007D2EDC" w:rsidP="007D2EDC">
      <w:pPr>
        <w:pStyle w:val="ConsPlusNormal"/>
        <w:spacing w:before="220"/>
        <w:ind w:firstLine="540"/>
        <w:jc w:val="both"/>
        <w:rPr>
          <w:rFonts w:ascii="PT Astra Serif" w:hAnsi="PT Astra Serif"/>
          <w:sz w:val="28"/>
          <w:szCs w:val="28"/>
        </w:rPr>
      </w:pPr>
      <w:r w:rsidRPr="007D2EDC">
        <w:rPr>
          <w:rFonts w:ascii="PT Astra Serif" w:hAnsi="PT Astra Serif"/>
          <w:sz w:val="28"/>
          <w:szCs w:val="28"/>
        </w:rPr>
        <w:t>3)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7D2EDC" w:rsidRDefault="007D2EDC" w:rsidP="007D2EDC">
      <w:pPr>
        <w:pStyle w:val="ConsPlusNormal"/>
        <w:spacing w:before="220"/>
        <w:ind w:firstLine="540"/>
        <w:jc w:val="both"/>
        <w:rPr>
          <w:rFonts w:ascii="PT Astra Serif" w:hAnsi="PT Astra Serif"/>
          <w:sz w:val="28"/>
          <w:szCs w:val="28"/>
        </w:rPr>
      </w:pPr>
      <w:r w:rsidRPr="007D2EDC">
        <w:rPr>
          <w:rFonts w:ascii="PT Astra Serif" w:hAnsi="PT Astra Serif"/>
          <w:sz w:val="28"/>
          <w:szCs w:val="28"/>
        </w:rPr>
        <w:t>4) проведение работ по прокладке, переустройству, переносу инженерных коммуникаций и их эксплуатация в границах полос отвода автомобильных дорог местного значения при отсутствии согласования в письменной форме планируемого размещения инженерных коммуникаций с владельцами автомобильных дорог при проектировании работ по прокладке, переустройству, переносу инженерных коммуникаций.</w:t>
      </w:r>
    </w:p>
    <w:p w:rsidR="007D2EDC" w:rsidRPr="007D2EDC" w:rsidRDefault="00D96E47" w:rsidP="007D2EDC">
      <w:pPr>
        <w:pStyle w:val="ConsPlusNormal"/>
        <w:ind w:firstLine="709"/>
        <w:jc w:val="both"/>
        <w:rPr>
          <w:rFonts w:ascii="PT Astra Serif" w:hAnsi="PT Astra Serif" w:cs="Calibri"/>
          <w:sz w:val="28"/>
          <w:szCs w:val="28"/>
        </w:rPr>
      </w:pPr>
      <w:r w:rsidRPr="00815279">
        <w:rPr>
          <w:rFonts w:ascii="PT Astra Serif" w:hAnsi="PT Astra Serif"/>
          <w:sz w:val="28"/>
          <w:szCs w:val="28"/>
        </w:rPr>
        <w:t xml:space="preserve">16. </w:t>
      </w:r>
      <w:r w:rsidR="007D2EDC" w:rsidRPr="007D2EDC">
        <w:rPr>
          <w:rFonts w:ascii="PT Astra Serif" w:hAnsi="PT Astra Serif" w:cs="Calibri"/>
          <w:sz w:val="28"/>
          <w:szCs w:val="28"/>
        </w:rPr>
        <w:t xml:space="preserve">Критериями отнесения объектов контроля к категории умеренного риска являются обращения граждан, организаций, сообщения средств массовой информации, другие обращения, не отнесенные к категориям высокого и среднего рисков. </w:t>
      </w:r>
    </w:p>
    <w:p w:rsidR="007D2EDC" w:rsidRPr="007D2EDC" w:rsidRDefault="007D2EDC" w:rsidP="007D2EDC">
      <w:pPr>
        <w:widowControl w:val="0"/>
        <w:autoSpaceDE w:val="0"/>
        <w:autoSpaceDN w:val="0"/>
        <w:ind w:firstLine="709"/>
        <w:jc w:val="both"/>
        <w:rPr>
          <w:rFonts w:ascii="PT Astra Serif" w:hAnsi="PT Astra Serif" w:cs="Calibri"/>
          <w:sz w:val="28"/>
          <w:szCs w:val="28"/>
        </w:rPr>
      </w:pPr>
      <w:r w:rsidRPr="007D2EDC">
        <w:rPr>
          <w:rFonts w:ascii="PT Astra Serif" w:hAnsi="PT Astra Serif" w:cs="Calibri"/>
          <w:sz w:val="28"/>
          <w:szCs w:val="28"/>
        </w:rPr>
        <w:t>Критерием отнесения объектов к категории уме</w:t>
      </w:r>
      <w:r>
        <w:rPr>
          <w:rFonts w:ascii="PT Astra Serif" w:hAnsi="PT Astra Serif" w:cs="Calibri"/>
          <w:sz w:val="28"/>
          <w:szCs w:val="28"/>
        </w:rPr>
        <w:t xml:space="preserve">ренного риска является </w:t>
      </w:r>
      <w:r w:rsidRPr="007D2EDC">
        <w:rPr>
          <w:rFonts w:ascii="PT Astra Serif" w:hAnsi="PT Astra Serif" w:cs="Calibri"/>
          <w:sz w:val="28"/>
          <w:szCs w:val="28"/>
        </w:rPr>
        <w:t>выполнение рейсов в нарушение предусмотренных расписанием рейсов по муниципальным маршрутам регулярных перевозок.</w:t>
      </w:r>
    </w:p>
    <w:p w:rsidR="007D2EDC" w:rsidRPr="007D2EDC" w:rsidRDefault="007D2EDC" w:rsidP="007D2EDC">
      <w:pPr>
        <w:widowControl w:val="0"/>
        <w:autoSpaceDE w:val="0"/>
        <w:autoSpaceDN w:val="0"/>
        <w:ind w:firstLine="709"/>
        <w:jc w:val="both"/>
        <w:rPr>
          <w:rFonts w:ascii="PT Astra Serif" w:hAnsi="PT Astra Serif" w:cs="Calibri"/>
          <w:sz w:val="28"/>
          <w:szCs w:val="28"/>
        </w:rPr>
      </w:pPr>
      <w:r w:rsidRPr="007D2EDC">
        <w:rPr>
          <w:rFonts w:ascii="PT Astra Serif" w:hAnsi="PT Astra Serif" w:cs="Calibri"/>
          <w:sz w:val="28"/>
          <w:szCs w:val="28"/>
        </w:rPr>
        <w:t>При отнесении объектов контроля к категории умеренного риска проводятся профилактические мероприятия.</w:t>
      </w:r>
    </w:p>
    <w:p w:rsidR="00D96E47" w:rsidRPr="0027055C" w:rsidRDefault="007D2EDC" w:rsidP="007D2EDC">
      <w:pPr>
        <w:pStyle w:val="ConsPlusNormal"/>
        <w:ind w:firstLine="540"/>
        <w:jc w:val="both"/>
        <w:rPr>
          <w:rFonts w:ascii="PT Astra Serif" w:hAnsi="PT Astra Serif"/>
          <w:sz w:val="28"/>
          <w:szCs w:val="28"/>
        </w:rPr>
      </w:pPr>
      <w:r w:rsidRPr="007D2EDC">
        <w:rPr>
          <w:rFonts w:ascii="PT Astra Serif" w:eastAsia="Calibri" w:hAnsi="PT Astra Serif" w:cs="Times New Roman"/>
          <w:sz w:val="28"/>
          <w:szCs w:val="28"/>
          <w:lang w:eastAsia="en-US"/>
        </w:rPr>
        <w:t>Объекты контроля, отнесенные к категории умеренного риска, включаются в план профилактических мероприятий.</w:t>
      </w:r>
    </w:p>
    <w:p w:rsidR="007D2EDC" w:rsidRDefault="00D96E47" w:rsidP="007D2EDC">
      <w:pPr>
        <w:pStyle w:val="ConsPlusNormal"/>
        <w:ind w:firstLine="709"/>
        <w:jc w:val="both"/>
        <w:rPr>
          <w:rFonts w:ascii="PT Astra Serif" w:hAnsi="PT Astra Serif"/>
          <w:sz w:val="28"/>
          <w:szCs w:val="28"/>
        </w:rPr>
      </w:pPr>
      <w:r w:rsidRPr="0027055C">
        <w:rPr>
          <w:rFonts w:ascii="PT Astra Serif" w:hAnsi="PT Astra Serif"/>
          <w:sz w:val="28"/>
          <w:szCs w:val="28"/>
        </w:rPr>
        <w:t xml:space="preserve">17. К категории низкого риска относятся объекты контроля, по которым отсутствуют критерии отнесения к категориям высокого, среднего и умеренного рисков. </w:t>
      </w:r>
    </w:p>
    <w:p w:rsidR="007D2EDC" w:rsidRPr="007D2EDC" w:rsidRDefault="007D2EDC" w:rsidP="007D2EDC">
      <w:pPr>
        <w:pStyle w:val="ConsPlusNormal"/>
        <w:ind w:firstLine="709"/>
        <w:jc w:val="both"/>
        <w:rPr>
          <w:rFonts w:ascii="PT Astra Serif" w:hAnsi="PT Astra Serif" w:cs="Calibri"/>
          <w:sz w:val="28"/>
          <w:szCs w:val="28"/>
        </w:rPr>
      </w:pPr>
      <w:r w:rsidRPr="007D2EDC">
        <w:rPr>
          <w:rFonts w:ascii="PT Astra Serif" w:hAnsi="PT Astra Serif" w:cs="Calibri"/>
          <w:sz w:val="28"/>
          <w:szCs w:val="28"/>
        </w:rPr>
        <w:t>Критерии отнесения объектов к категории низкого риска:</w:t>
      </w:r>
    </w:p>
    <w:p w:rsidR="007D2EDC" w:rsidRPr="007D2EDC" w:rsidRDefault="007D2EDC" w:rsidP="007D2EDC">
      <w:pPr>
        <w:widowControl w:val="0"/>
        <w:autoSpaceDE w:val="0"/>
        <w:autoSpaceDN w:val="0"/>
        <w:ind w:firstLine="709"/>
        <w:jc w:val="both"/>
        <w:rPr>
          <w:rFonts w:ascii="PT Astra Serif" w:hAnsi="PT Astra Serif" w:cs="Calibri"/>
          <w:sz w:val="28"/>
          <w:szCs w:val="28"/>
        </w:rPr>
      </w:pPr>
      <w:r w:rsidRPr="007D2EDC">
        <w:rPr>
          <w:rFonts w:ascii="PT Astra Serif" w:hAnsi="PT Astra Serif" w:cs="Calibri"/>
          <w:sz w:val="28"/>
          <w:szCs w:val="28"/>
        </w:rPr>
        <w:t>1)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D96E47" w:rsidRDefault="007D2EDC" w:rsidP="007D2EDC">
      <w:pPr>
        <w:pStyle w:val="ConsPlusNormal"/>
        <w:spacing w:before="220"/>
        <w:ind w:firstLine="540"/>
        <w:jc w:val="both"/>
        <w:rPr>
          <w:rFonts w:ascii="PT Astra Serif" w:hAnsi="PT Astra Serif"/>
          <w:sz w:val="28"/>
          <w:szCs w:val="28"/>
        </w:rPr>
      </w:pPr>
      <w:r w:rsidRPr="007D2EDC">
        <w:rPr>
          <w:rFonts w:ascii="PT Astra Serif" w:eastAsia="Calibri" w:hAnsi="PT Astra Serif" w:cs="Times New Roman"/>
          <w:sz w:val="28"/>
          <w:szCs w:val="28"/>
          <w:lang w:eastAsia="en-US"/>
        </w:rPr>
        <w:t>2) отсутствие информации на остановочном пункте по маршруту регулярных перевозок о виде регулярных перевозок, расписании, времени начала и окончания движения транспортных средств по соответствующему маршруту, наименовании конечного остановочного пункта маршрута, информации о наименовании, об адресе и о номерах контактных телефонах органа, осуществляющего контроль за регулярными перевозками пассажиров и багажа.</w:t>
      </w:r>
    </w:p>
    <w:p w:rsidR="00D96E47"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18. Уполномоченный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7D2EDC" w:rsidRPr="007D2EDC" w:rsidRDefault="007D2EDC" w:rsidP="007D2EDC">
      <w:pPr>
        <w:autoSpaceDE w:val="0"/>
        <w:autoSpaceDN w:val="0"/>
        <w:adjustRightInd w:val="0"/>
        <w:ind w:firstLine="709"/>
        <w:jc w:val="both"/>
        <w:rPr>
          <w:rFonts w:ascii="PT Astra Serif" w:eastAsia="Calibri" w:hAnsi="PT Astra Serif" w:cs="PT Astra Serif"/>
          <w:sz w:val="28"/>
          <w:szCs w:val="28"/>
          <w:lang w:eastAsia="en-US"/>
        </w:rPr>
      </w:pPr>
      <w:r w:rsidRPr="007D2EDC">
        <w:rPr>
          <w:rFonts w:ascii="PT Astra Serif" w:eastAsia="Calibri" w:hAnsi="PT Astra Serif" w:cs="PT Astra Serif"/>
          <w:sz w:val="28"/>
          <w:szCs w:val="28"/>
          <w:lang w:eastAsia="en-US"/>
        </w:rPr>
        <w:t>Контролируемые лица вправе подать в уполномоченный орган заявление об изменении категории риска осуществляемой ими деятельности в случае ее соответствия критериям риска для отнесения к иной категории риска.</w:t>
      </w:r>
    </w:p>
    <w:p w:rsidR="007D2EDC" w:rsidRPr="007D2EDC" w:rsidRDefault="007D2EDC" w:rsidP="007D2EDC">
      <w:pPr>
        <w:autoSpaceDE w:val="0"/>
        <w:autoSpaceDN w:val="0"/>
        <w:adjustRightInd w:val="0"/>
        <w:ind w:firstLine="709"/>
        <w:jc w:val="both"/>
        <w:rPr>
          <w:rFonts w:ascii="PT Astra Serif" w:eastAsia="Calibri" w:hAnsi="PT Astra Serif" w:cs="PT Astra Serif"/>
          <w:sz w:val="28"/>
          <w:szCs w:val="28"/>
          <w:lang w:eastAsia="en-US"/>
        </w:rPr>
      </w:pPr>
      <w:r w:rsidRPr="007D2EDC">
        <w:rPr>
          <w:rFonts w:ascii="PT Astra Serif" w:eastAsia="Calibri" w:hAnsi="PT Astra Serif" w:cs="PT Astra Serif"/>
          <w:sz w:val="28"/>
          <w:szCs w:val="28"/>
          <w:lang w:eastAsia="en-US"/>
        </w:rPr>
        <w:t>Изменение присвоенной объекту контроля категории риска на более высокую либо более низкую категорию риска допускается не более чем на одну ступень.</w:t>
      </w:r>
    </w:p>
    <w:p w:rsidR="007D2EDC" w:rsidRPr="007D2EDC" w:rsidRDefault="007D2EDC" w:rsidP="007D2EDC">
      <w:pPr>
        <w:autoSpaceDE w:val="0"/>
        <w:autoSpaceDN w:val="0"/>
        <w:adjustRightInd w:val="0"/>
        <w:ind w:firstLine="709"/>
        <w:jc w:val="both"/>
        <w:rPr>
          <w:rFonts w:ascii="PT Astra Serif" w:eastAsia="Calibri" w:hAnsi="PT Astra Serif" w:cs="PT Astra Serif"/>
          <w:sz w:val="28"/>
          <w:szCs w:val="28"/>
          <w:lang w:eastAsia="en-US"/>
        </w:rPr>
      </w:pPr>
      <w:r w:rsidRPr="007D2EDC">
        <w:rPr>
          <w:rFonts w:ascii="PT Astra Serif" w:eastAsia="Calibri" w:hAnsi="PT Astra Serif" w:cs="PT Astra Serif"/>
          <w:sz w:val="28"/>
          <w:szCs w:val="28"/>
          <w:lang w:eastAsia="en-US"/>
        </w:rPr>
        <w:t>При наличии критериев, позволяющих отнести объект контроля к различным категориям риска, подлежат применению крите</w:t>
      </w:r>
      <w:r>
        <w:rPr>
          <w:rFonts w:ascii="PT Astra Serif" w:eastAsia="Calibri" w:hAnsi="PT Astra Serif" w:cs="PT Astra Serif"/>
          <w:sz w:val="28"/>
          <w:szCs w:val="28"/>
          <w:lang w:eastAsia="en-US"/>
        </w:rPr>
        <w:t xml:space="preserve">рии, относящие объект контроля </w:t>
      </w:r>
      <w:r w:rsidRPr="007D2EDC">
        <w:rPr>
          <w:rFonts w:ascii="PT Astra Serif" w:eastAsia="Calibri" w:hAnsi="PT Astra Serif" w:cs="PT Astra Serif"/>
          <w:sz w:val="28"/>
          <w:szCs w:val="28"/>
          <w:lang w:eastAsia="en-US"/>
        </w:rPr>
        <w:t>к более высокой категории риска.</w:t>
      </w:r>
    </w:p>
    <w:p w:rsidR="007D2EDC" w:rsidRPr="0027055C" w:rsidRDefault="007D2EDC" w:rsidP="007D2EDC">
      <w:pPr>
        <w:pStyle w:val="ConsPlusNormal"/>
        <w:ind w:firstLine="540"/>
        <w:jc w:val="both"/>
        <w:rPr>
          <w:rFonts w:ascii="PT Astra Serif" w:hAnsi="PT Astra Serif"/>
          <w:sz w:val="28"/>
          <w:szCs w:val="28"/>
        </w:rPr>
      </w:pPr>
      <w:r w:rsidRPr="007D2EDC">
        <w:rPr>
          <w:rFonts w:ascii="PT Astra Serif" w:eastAsia="Calibri" w:hAnsi="PT Astra Serif" w:cs="Times New Roman"/>
          <w:sz w:val="28"/>
          <w:szCs w:val="28"/>
          <w:lang w:eastAsia="en-US"/>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без взаимодействия                                          с контролируемыми лицами.</w:t>
      </w:r>
    </w:p>
    <w:p w:rsidR="007D2EDC" w:rsidRDefault="00D96E47" w:rsidP="007D2EDC">
      <w:pPr>
        <w:pStyle w:val="ConsPlusNormal"/>
        <w:ind w:firstLine="539"/>
        <w:jc w:val="both"/>
        <w:rPr>
          <w:rFonts w:ascii="PT Astra Serif" w:hAnsi="PT Astra Serif"/>
          <w:sz w:val="28"/>
          <w:szCs w:val="28"/>
        </w:rPr>
      </w:pPr>
      <w:r w:rsidRPr="0027055C">
        <w:rPr>
          <w:rFonts w:ascii="PT Astra Serif" w:hAnsi="PT Astra Serif"/>
          <w:sz w:val="28"/>
          <w:szCs w:val="28"/>
        </w:rPr>
        <w:t xml:space="preserve">19. Виды контрольных (надзорных) мероприятий выбираются уполномоченным органом исходя из категорий рисков. </w:t>
      </w:r>
      <w:r w:rsidRPr="00815279">
        <w:rPr>
          <w:rFonts w:ascii="PT Astra Serif" w:hAnsi="PT Astra Serif"/>
          <w:sz w:val="28"/>
          <w:szCs w:val="28"/>
        </w:rPr>
        <w:t>Выездное обследование применяется для категории среднего риска, при первичных контрольных (надзорных) мероприятиях, для первоначального присвоения категорий риска.</w:t>
      </w:r>
      <w:r w:rsidRPr="0027055C">
        <w:rPr>
          <w:rFonts w:ascii="PT Astra Serif" w:hAnsi="PT Astra Serif"/>
          <w:sz w:val="28"/>
          <w:szCs w:val="28"/>
        </w:rPr>
        <w:t xml:space="preserve"> </w:t>
      </w:r>
    </w:p>
    <w:p w:rsidR="00D96E47" w:rsidRPr="0027055C" w:rsidRDefault="007D2EDC" w:rsidP="007D2EDC">
      <w:pPr>
        <w:pStyle w:val="ConsPlusNormal"/>
        <w:ind w:firstLine="539"/>
        <w:jc w:val="both"/>
        <w:rPr>
          <w:rFonts w:ascii="PT Astra Serif" w:hAnsi="PT Astra Serif"/>
          <w:sz w:val="28"/>
          <w:szCs w:val="28"/>
        </w:rPr>
      </w:pPr>
      <w:r>
        <w:rPr>
          <w:rFonts w:ascii="PT Astra Serif" w:hAnsi="PT Astra Serif"/>
          <w:sz w:val="28"/>
          <w:szCs w:val="28"/>
        </w:rPr>
        <w:t>В</w:t>
      </w:r>
      <w:r w:rsidR="00D96E47" w:rsidRPr="0027055C">
        <w:rPr>
          <w:rFonts w:ascii="PT Astra Serif" w:hAnsi="PT Astra Serif"/>
          <w:sz w:val="28"/>
          <w:szCs w:val="28"/>
        </w:rPr>
        <w:t>неплановые (при контроле устранения выявленных нарушений) контрольные (надзорные) мероприятия осуществляются в форме выездной проверки.</w:t>
      </w:r>
    </w:p>
    <w:p w:rsidR="00D96E47" w:rsidRPr="0027055C" w:rsidRDefault="00D96E47" w:rsidP="007D2EDC">
      <w:pPr>
        <w:pStyle w:val="ConsPlusNormal"/>
        <w:ind w:firstLine="539"/>
        <w:jc w:val="both"/>
        <w:rPr>
          <w:rFonts w:ascii="PT Astra Serif" w:hAnsi="PT Astra Serif"/>
          <w:sz w:val="28"/>
          <w:szCs w:val="28"/>
        </w:rPr>
      </w:pPr>
      <w:r w:rsidRPr="0027055C">
        <w:rPr>
          <w:rFonts w:ascii="PT Astra Serif" w:hAnsi="PT Astra Serif"/>
          <w:sz w:val="28"/>
          <w:szCs w:val="28"/>
        </w:rPr>
        <w:t xml:space="preserve">Внеплановые контрольные (надзорные) мероприятия проводятся </w:t>
      </w:r>
      <w:r>
        <w:rPr>
          <w:rFonts w:ascii="PT Astra Serif" w:hAnsi="PT Astra Serif"/>
          <w:sz w:val="28"/>
          <w:szCs w:val="28"/>
        </w:rPr>
        <w:t xml:space="preserve">                           </w:t>
      </w:r>
      <w:r w:rsidRPr="0027055C">
        <w:rPr>
          <w:rFonts w:ascii="PT Astra Serif" w:hAnsi="PT Astra Serif"/>
          <w:sz w:val="28"/>
          <w:szCs w:val="28"/>
        </w:rPr>
        <w:t>в отношении объектов контроля, относящихся</w:t>
      </w:r>
      <w:r w:rsidR="007D2EDC">
        <w:rPr>
          <w:rFonts w:ascii="PT Astra Serif" w:hAnsi="PT Astra Serif"/>
          <w:sz w:val="28"/>
          <w:szCs w:val="28"/>
        </w:rPr>
        <w:t xml:space="preserve"> </w:t>
      </w:r>
      <w:r w:rsidR="007D2EDC" w:rsidRPr="007D2EDC">
        <w:rPr>
          <w:rFonts w:ascii="PT Astra Serif" w:hAnsi="PT Astra Serif"/>
          <w:sz w:val="28"/>
          <w:szCs w:val="28"/>
        </w:rPr>
        <w:t>к категории чрезвычайно высокого, высокого и среднего риска</w:t>
      </w:r>
      <w:r w:rsidRPr="0027055C">
        <w:rPr>
          <w:rFonts w:ascii="PT Astra Serif" w:hAnsi="PT Astra Serif"/>
          <w:sz w:val="28"/>
          <w:szCs w:val="28"/>
        </w:rPr>
        <w:t>.</w:t>
      </w:r>
    </w:p>
    <w:p w:rsidR="00D96E47" w:rsidRPr="0027055C" w:rsidRDefault="00D96E47" w:rsidP="007D2EDC">
      <w:pPr>
        <w:pStyle w:val="ConsPlusNormal"/>
        <w:ind w:firstLine="539"/>
        <w:jc w:val="both"/>
        <w:rPr>
          <w:rFonts w:ascii="PT Astra Serif" w:hAnsi="PT Astra Serif"/>
          <w:sz w:val="28"/>
          <w:szCs w:val="28"/>
        </w:rPr>
      </w:pPr>
      <w:r w:rsidRPr="0027055C">
        <w:rPr>
          <w:rFonts w:ascii="PT Astra Serif" w:hAnsi="PT Astra Serif"/>
          <w:sz w:val="28"/>
          <w:szCs w:val="28"/>
        </w:rPr>
        <w:t xml:space="preserve">Внеплановые контрольные (надзорные) мероприятия, за исключением выездного обследования, проводятся по основаниям, предусмотренным пунктами 1, 3 - 5 части 1 статьи 57, частью 12 статьи 66 Федерального закона </w:t>
      </w:r>
      <w:r>
        <w:rPr>
          <w:rFonts w:ascii="PT Astra Serif" w:hAnsi="PT Astra Serif"/>
          <w:sz w:val="28"/>
          <w:szCs w:val="28"/>
        </w:rPr>
        <w:t xml:space="preserve">               </w:t>
      </w:r>
      <w:r w:rsidRPr="0027055C">
        <w:rPr>
          <w:rFonts w:ascii="PT Astra Serif" w:hAnsi="PT Astra Serif"/>
          <w:sz w:val="28"/>
          <w:szCs w:val="28"/>
        </w:rPr>
        <w:t>N 248-ФЗ.</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20. При рассмотрении уполномоченным органом сведений о причинении вреда (ущерба) или об угрозе причинения вреда (ущерба) охраняемым законом ценностям, содержащихся в том числе в обращениях граждан, уполномоченным органом проводятся мероприятия, направленные на оценку достоверности полученных сведений, после чего категория риска объекта контроля пересматривается или подтверждается.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21. </w:t>
      </w:r>
      <w:r w:rsidRPr="00127E50">
        <w:rPr>
          <w:rFonts w:ascii="PT Astra Serif" w:hAnsi="PT Astra Serif"/>
          <w:sz w:val="28"/>
          <w:szCs w:val="28"/>
        </w:rPr>
        <w:t>При отнесении объектов контроля к категориям риска, применении критериев риска и выявлении индикаторов риска нарушения обязательных требований уполномоченным органом используются сведения, характеризующие уровень</w:t>
      </w:r>
      <w:r w:rsidRPr="0027055C">
        <w:rPr>
          <w:rFonts w:ascii="PT Astra Serif" w:hAnsi="PT Astra Serif"/>
          <w:sz w:val="28"/>
          <w:szCs w:val="28"/>
        </w:rPr>
        <w:t xml:space="preserve">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w:t>
      </w:r>
      <w:proofErr w:type="spellStart"/>
      <w:r w:rsidRPr="0027055C">
        <w:rPr>
          <w:rFonts w:ascii="PT Astra Serif" w:hAnsi="PT Astra Serif"/>
          <w:sz w:val="28"/>
          <w:szCs w:val="28"/>
        </w:rPr>
        <w:t>прослеживаемость</w:t>
      </w:r>
      <w:proofErr w:type="spellEnd"/>
      <w:r w:rsidRPr="0027055C">
        <w:rPr>
          <w:rFonts w:ascii="PT Astra Serif" w:hAnsi="PT Astra Serif"/>
          <w:sz w:val="28"/>
          <w:szCs w:val="28"/>
        </w:rPr>
        <w:t>, учет, автоматическую фиксацию информации, и иные сведения об объектах контроля, в том числе из открытых источников данных.</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без взаимодействия с контролируемыми лицами.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23. В рамках осуществления муниципального контроля проводятся следующие виды контрольных (надзорных) мероприятий:</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требующие взаимодействия с контролируемым лицом:</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выездная</w:t>
      </w:r>
      <w:proofErr w:type="gramEnd"/>
      <w:r w:rsidRPr="0027055C">
        <w:rPr>
          <w:rFonts w:ascii="PT Astra Serif" w:hAnsi="PT Astra Serif"/>
          <w:sz w:val="28"/>
          <w:szCs w:val="28"/>
        </w:rPr>
        <w:t xml:space="preserve"> проверка;</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рейдовый</w:t>
      </w:r>
      <w:proofErr w:type="gramEnd"/>
      <w:r w:rsidRPr="0027055C">
        <w:rPr>
          <w:rFonts w:ascii="PT Astra Serif" w:hAnsi="PT Astra Serif"/>
          <w:sz w:val="28"/>
          <w:szCs w:val="28"/>
        </w:rPr>
        <w:t xml:space="preserve"> осмотр;</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инспекционный</w:t>
      </w:r>
      <w:proofErr w:type="gramEnd"/>
      <w:r w:rsidRPr="0027055C">
        <w:rPr>
          <w:rFonts w:ascii="PT Astra Serif" w:hAnsi="PT Astra Serif"/>
          <w:sz w:val="28"/>
          <w:szCs w:val="28"/>
        </w:rPr>
        <w:t xml:space="preserve"> визит;</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документарная</w:t>
      </w:r>
      <w:proofErr w:type="gramEnd"/>
      <w:r w:rsidRPr="0027055C">
        <w:rPr>
          <w:rFonts w:ascii="PT Astra Serif" w:hAnsi="PT Astra Serif"/>
          <w:sz w:val="28"/>
          <w:szCs w:val="28"/>
        </w:rPr>
        <w:t xml:space="preserve"> проверка;</w:t>
      </w:r>
    </w:p>
    <w:p w:rsidR="00D96E47"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не требующие взаимодействия с контролируемым лицом</w:t>
      </w:r>
      <w:r>
        <w:rPr>
          <w:rFonts w:ascii="PT Astra Serif" w:hAnsi="PT Astra Serif"/>
          <w:sz w:val="28"/>
          <w:szCs w:val="28"/>
        </w:rPr>
        <w:t>:</w:t>
      </w:r>
    </w:p>
    <w:p w:rsidR="00D96E47"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 - выездное обследование</w:t>
      </w:r>
      <w:r>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Pr>
          <w:rFonts w:ascii="PT Astra Serif" w:hAnsi="PT Astra Serif"/>
          <w:sz w:val="28"/>
          <w:szCs w:val="28"/>
        </w:rPr>
        <w:t>- наблюдение за соблюдением обязательных требований (мониторинг безопасности).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24. Выездная проверка: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выездная проверка проводится в отношении конкретного контролируемого лица</w:t>
      </w:r>
      <w:r>
        <w:rPr>
          <w:rFonts w:ascii="PT Astra Serif" w:hAnsi="PT Astra Serif"/>
          <w:sz w:val="28"/>
          <w:szCs w:val="28"/>
        </w:rPr>
        <w:t xml:space="preserve"> (его филиалов, представительств, обособленных структурных подразделений)</w:t>
      </w:r>
      <w:r w:rsidRPr="0027055C">
        <w:rPr>
          <w:rFonts w:ascii="PT Astra Serif" w:hAnsi="PT Astra Serif"/>
          <w:sz w:val="28"/>
          <w:szCs w:val="28"/>
        </w:rPr>
        <w:t xml:space="preserve"> по месту нахождения объекта контроля </w:t>
      </w:r>
      <w:r>
        <w:rPr>
          <w:rFonts w:ascii="PT Astra Serif" w:hAnsi="PT Astra Serif"/>
          <w:sz w:val="28"/>
          <w:szCs w:val="28"/>
        </w:rPr>
        <w:t xml:space="preserve">(осуществления деятельности) </w:t>
      </w:r>
      <w:r w:rsidRPr="0027055C">
        <w:rPr>
          <w:rFonts w:ascii="PT Astra Serif" w:hAnsi="PT Astra Serif"/>
          <w:sz w:val="28"/>
          <w:szCs w:val="28"/>
        </w:rPr>
        <w:t>в целях оценки соблюдения таким лицом обязательных требований, а также оценки выполнения решений уполномоченного органа;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пунктом 4</w:t>
      </w:r>
      <w:r>
        <w:rPr>
          <w:rFonts w:ascii="PT Astra Serif" w:hAnsi="PT Astra Serif"/>
          <w:sz w:val="28"/>
          <w:szCs w:val="28"/>
        </w:rPr>
        <w:t>5</w:t>
      </w:r>
      <w:r w:rsidRPr="0027055C">
        <w:rPr>
          <w:rFonts w:ascii="PT Astra Serif" w:hAnsi="PT Astra Serif"/>
          <w:sz w:val="28"/>
          <w:szCs w:val="28"/>
        </w:rPr>
        <w:t xml:space="preserve"> настоящей статьи;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3)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27055C">
        <w:rPr>
          <w:rFonts w:ascii="PT Astra Serif" w:hAnsi="PT Astra Serif"/>
          <w:sz w:val="28"/>
          <w:szCs w:val="28"/>
        </w:rPr>
        <w:t>микропредприятия</w:t>
      </w:r>
      <w:proofErr w:type="spellEnd"/>
      <w:r>
        <w:rPr>
          <w:rFonts w:ascii="PT Astra Serif" w:hAnsi="PT Astra Serif"/>
          <w:sz w:val="28"/>
          <w:szCs w:val="28"/>
        </w:rPr>
        <w:t xml:space="preserve"> за исключением выездной проверки основанием для проведения которой является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и которая для </w:t>
      </w:r>
      <w:proofErr w:type="spellStart"/>
      <w:r>
        <w:rPr>
          <w:rFonts w:ascii="PT Astra Serif" w:hAnsi="PT Astra Serif"/>
          <w:sz w:val="28"/>
          <w:szCs w:val="28"/>
        </w:rPr>
        <w:t>микропредприятия</w:t>
      </w:r>
      <w:proofErr w:type="spellEnd"/>
      <w:r>
        <w:rPr>
          <w:rFonts w:ascii="PT Astra Serif" w:hAnsi="PT Astra Serif"/>
          <w:sz w:val="28"/>
          <w:szCs w:val="28"/>
        </w:rPr>
        <w:t xml:space="preserve"> не может продолжаться более 40 часов</w:t>
      </w:r>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в ходе выездной проверки допускаются следующие контрольные (надзорные) действия:</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осмотр</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досмотр</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опрос</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получение</w:t>
      </w:r>
      <w:proofErr w:type="gramEnd"/>
      <w:r w:rsidRPr="0027055C">
        <w:rPr>
          <w:rFonts w:ascii="PT Astra Serif" w:hAnsi="PT Astra Serif"/>
          <w:sz w:val="28"/>
          <w:szCs w:val="28"/>
        </w:rPr>
        <w:t xml:space="preserve"> письменных объяснений;</w:t>
      </w:r>
    </w:p>
    <w:p w:rsidR="00D96E47"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истребование</w:t>
      </w:r>
      <w:proofErr w:type="gramEnd"/>
      <w:r w:rsidRPr="0027055C">
        <w:rPr>
          <w:rFonts w:ascii="PT Astra Serif" w:hAnsi="PT Astra Serif"/>
          <w:sz w:val="28"/>
          <w:szCs w:val="28"/>
        </w:rPr>
        <w:t xml:space="preserve"> документов;</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Pr>
          <w:rFonts w:ascii="PT Astra Serif" w:hAnsi="PT Astra Serif"/>
          <w:sz w:val="28"/>
          <w:szCs w:val="28"/>
        </w:rPr>
        <w:t>инструментальное</w:t>
      </w:r>
      <w:proofErr w:type="gramEnd"/>
      <w:r>
        <w:rPr>
          <w:rFonts w:ascii="PT Astra Serif" w:hAnsi="PT Astra Serif"/>
          <w:sz w:val="28"/>
          <w:szCs w:val="28"/>
        </w:rPr>
        <w:t xml:space="preserve"> обследование;</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экспертиза</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25. Рейдовый осмотр:</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рейдовый осмотр проводится в отношении всех контролируемых лиц, осуществляющих владение, пользование или управление объектом контроля, либо неограниченного круга контролируемых лиц, осуществляющих деятельность или совершающих действия на определенной территории, в целях оценки соблюдения ими обязательных требований;</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2) </w:t>
      </w:r>
      <w:r w:rsidRPr="00815279">
        <w:rPr>
          <w:rFonts w:ascii="PT Astra Serif" w:hAnsi="PT Astra Serif"/>
          <w:sz w:val="28"/>
          <w:szCs w:val="28"/>
        </w:rPr>
        <w:t>проведение рейдового осмотра осуществляется в соответствии с решением о проведении контрольного (надзорного) мероприятия, с участием экспертов, специалистов, привлекаемых к проведению контрольного (надзорного) мероприятия (при необходимости), в форме совместного (межведомственного) контрольного (надзорного) мероприятия (при необходимости);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в ходе рейдового осмотра допускаются следующие контрольные (надзорные) действия:</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осмотр</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досмотр</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опрос</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получение</w:t>
      </w:r>
      <w:proofErr w:type="gramEnd"/>
      <w:r w:rsidRPr="0027055C">
        <w:rPr>
          <w:rFonts w:ascii="PT Astra Serif" w:hAnsi="PT Astra Serif"/>
          <w:sz w:val="28"/>
          <w:szCs w:val="28"/>
        </w:rPr>
        <w:t xml:space="preserve"> письменных объяснений;</w:t>
      </w:r>
    </w:p>
    <w:p w:rsidR="00D96E47"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истребование</w:t>
      </w:r>
      <w:proofErr w:type="gramEnd"/>
      <w:r w:rsidRPr="0027055C">
        <w:rPr>
          <w:rFonts w:ascii="PT Astra Serif" w:hAnsi="PT Astra Serif"/>
          <w:sz w:val="28"/>
          <w:szCs w:val="28"/>
        </w:rPr>
        <w:t xml:space="preserve"> документов;</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Pr>
          <w:rFonts w:ascii="PT Astra Serif" w:hAnsi="PT Astra Serif"/>
          <w:sz w:val="28"/>
          <w:szCs w:val="28"/>
        </w:rPr>
        <w:t>инструментальное</w:t>
      </w:r>
      <w:proofErr w:type="gramEnd"/>
      <w:r>
        <w:rPr>
          <w:rFonts w:ascii="PT Astra Serif" w:hAnsi="PT Astra Serif"/>
          <w:sz w:val="28"/>
          <w:szCs w:val="28"/>
        </w:rPr>
        <w:t xml:space="preserve"> обследование;</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экспертиза</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4) </w:t>
      </w:r>
      <w:r>
        <w:rPr>
          <w:rFonts w:ascii="PT Astra Serif" w:hAnsi="PT Astra Serif"/>
          <w:sz w:val="28"/>
          <w:szCs w:val="28"/>
        </w:rPr>
        <w:t xml:space="preserve">срок проведения рейдового осмотра не может превышать 10 рабочих дней, </w:t>
      </w:r>
      <w:r w:rsidRPr="0027055C">
        <w:rPr>
          <w:rFonts w:ascii="PT Astra Serif" w:hAnsi="PT Astra Serif"/>
          <w:sz w:val="28"/>
          <w:szCs w:val="28"/>
        </w:rPr>
        <w:t>срок взаимодействия с одним контролируемым лицом в период проведения рейдового осмотра не может превышать 1 рабочий день;</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при проведении рейдового осмотра инспекторы вправе взаимодействовать с находящимися на производственных объектах гражданами;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6) контролируемые лица, владеющие</w:t>
      </w:r>
      <w:r>
        <w:rPr>
          <w:rFonts w:ascii="PT Astra Serif" w:hAnsi="PT Astra Serif"/>
          <w:sz w:val="28"/>
          <w:szCs w:val="28"/>
        </w:rPr>
        <w:t>, пользующиеся, управляющие</w:t>
      </w:r>
      <w:r w:rsidRPr="0027055C">
        <w:rPr>
          <w:rFonts w:ascii="PT Astra Serif" w:hAnsi="PT Astra Serif"/>
          <w:sz w:val="28"/>
          <w:szCs w:val="28"/>
        </w:rPr>
        <w:t xml:space="preserve"> объектами контроля и (или) находящиеся на территории, на которой проводится рейдовый осмотр, обязаны обеспечить в ходе рейдового осмотра беспрепятственный доступ инспекторам к территории и иным объектам, указанным в решении о проведении рейдового осмотра;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7) в случае, если в результате рейдового осмотра были выявлены нарушения обязательных требований, инспектор (инспекторы) на месте составляет (составляют) акт </w:t>
      </w:r>
      <w:r>
        <w:rPr>
          <w:rFonts w:ascii="PT Astra Serif" w:hAnsi="PT Astra Serif"/>
          <w:sz w:val="28"/>
          <w:szCs w:val="28"/>
        </w:rPr>
        <w:t xml:space="preserve">контрольного (надзорного) мероприятия </w:t>
      </w:r>
      <w:r w:rsidRPr="0027055C">
        <w:rPr>
          <w:rFonts w:ascii="PT Astra Serif" w:hAnsi="PT Astra Serif"/>
          <w:sz w:val="28"/>
          <w:szCs w:val="28"/>
        </w:rPr>
        <w:t>в отношении каждого контролируемого лица, допустившего нарушение</w:t>
      </w:r>
      <w:r>
        <w:rPr>
          <w:rFonts w:ascii="PT Astra Serif" w:hAnsi="PT Astra Serif"/>
          <w:sz w:val="28"/>
          <w:szCs w:val="28"/>
        </w:rPr>
        <w:t xml:space="preserve"> обязательных требований</w:t>
      </w:r>
      <w:r w:rsidRPr="0027055C">
        <w:rPr>
          <w:rFonts w:ascii="PT Astra Serif" w:hAnsi="PT Astra Serif"/>
          <w:sz w:val="28"/>
          <w:szCs w:val="28"/>
        </w:rPr>
        <w:t>, при этом отдельный акт, содержащий информацию в отношении всех результатов контроля, не оформляется.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26. Инспекционный визит:</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инспекционный визит проводится во взаимодействии с конкретным контролируемым лицом и (или) владельцем (пользователем) объекта контроля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в ходе инспекционного визита допускаются следующие контрольные (надзорные) действия:</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осмотр</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опрос</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получение</w:t>
      </w:r>
      <w:proofErr w:type="gramEnd"/>
      <w:r w:rsidRPr="0027055C">
        <w:rPr>
          <w:rFonts w:ascii="PT Astra Serif" w:hAnsi="PT Astra Serif"/>
          <w:sz w:val="28"/>
          <w:szCs w:val="28"/>
        </w:rPr>
        <w:t xml:space="preserve"> письменных объяснений;</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инструментальное</w:t>
      </w:r>
      <w:proofErr w:type="gramEnd"/>
      <w:r w:rsidRPr="0027055C">
        <w:rPr>
          <w:rFonts w:ascii="PT Astra Serif" w:hAnsi="PT Astra Serif"/>
          <w:sz w:val="28"/>
          <w:szCs w:val="28"/>
        </w:rPr>
        <w:t xml:space="preserve"> обследование;</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истребование</w:t>
      </w:r>
      <w:proofErr w:type="gramEnd"/>
      <w:r w:rsidRPr="0027055C">
        <w:rPr>
          <w:rFonts w:ascii="PT Astra Serif" w:hAnsi="PT Astra Serif"/>
          <w:sz w:val="28"/>
          <w:szCs w:val="28"/>
        </w:rPr>
        <w:t xml:space="preserve">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инспекционный визит проводится без предварительного уведомления контролируемого лица и собственника объекта контроля;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контролируемые лица или их представители обязаны обеспечить беспрепятственный доступ инспектора в здания, сооружения, помещения.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27. Документарная проверка: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документарная проверка проводится по месту нахождения контрольного (надзорного)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контроля и связанные с исполнением ими обязательных требований и решений уполномоченного органа;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в ходе документарной проверки рассматриваются документы контролируемых лиц, имеющиеся в распоряжении уполномоченного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w:t>
      </w:r>
      <w:r>
        <w:rPr>
          <w:rFonts w:ascii="PT Astra Serif" w:hAnsi="PT Astra Serif"/>
          <w:sz w:val="28"/>
          <w:szCs w:val="28"/>
        </w:rPr>
        <w:t>твлённых</w:t>
      </w:r>
      <w:r w:rsidRPr="0027055C">
        <w:rPr>
          <w:rFonts w:ascii="PT Astra Serif" w:hAnsi="PT Astra Serif"/>
          <w:sz w:val="28"/>
          <w:szCs w:val="28"/>
        </w:rPr>
        <w:t xml:space="preserve"> в отношении этих контролируемых лиц муниципального контроля;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в ходе документарной проверки допускаются следующие контрольные (надзорные) действия:</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получение</w:t>
      </w:r>
      <w:proofErr w:type="gramEnd"/>
      <w:r w:rsidRPr="0027055C">
        <w:rPr>
          <w:rFonts w:ascii="PT Astra Serif" w:hAnsi="PT Astra Serif"/>
          <w:sz w:val="28"/>
          <w:szCs w:val="28"/>
        </w:rPr>
        <w:t xml:space="preserve"> письменных объяснений;</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истребование</w:t>
      </w:r>
      <w:proofErr w:type="gramEnd"/>
      <w:r w:rsidRPr="0027055C">
        <w:rPr>
          <w:rFonts w:ascii="PT Astra Serif" w:hAnsi="PT Astra Serif"/>
          <w:sz w:val="28"/>
          <w:szCs w:val="28"/>
        </w:rPr>
        <w:t xml:space="preserve"> документов;</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экспертиза</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уполномоченный орган указанные в требовании документы;</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 Контролируемое лицо, представляющее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контроля, вправе дополнительно представить в уполномоченный орган документы, подтверждающие достоверность ранее представленных документов;</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6) при проведении документарной проверки </w:t>
      </w:r>
      <w:r>
        <w:rPr>
          <w:rFonts w:ascii="PT Astra Serif" w:hAnsi="PT Astra Serif"/>
          <w:sz w:val="28"/>
          <w:szCs w:val="28"/>
        </w:rPr>
        <w:t xml:space="preserve">уполномоченный орган не вправе требовать у контролируемого лица </w:t>
      </w:r>
      <w:r w:rsidRPr="0027055C">
        <w:rPr>
          <w:rFonts w:ascii="PT Astra Serif" w:hAnsi="PT Astra Serif"/>
          <w:sz w:val="28"/>
          <w:szCs w:val="28"/>
        </w:rPr>
        <w:t>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w:t>
      </w:r>
      <w:r>
        <w:rPr>
          <w:rFonts w:ascii="PT Astra Serif" w:hAnsi="PT Astra Serif"/>
          <w:sz w:val="28"/>
          <w:szCs w:val="28"/>
        </w:rPr>
        <w:t>х органов</w:t>
      </w:r>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7) срок проведения документарной проверки не может превышать 10 рабочих дней. В указанный срок не включается период с момента направления уполномоченным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уполномоченный орган, а также период с момента направления контролируемому лицу информации уполномоченного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уполномоченный орган;</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8) внеплановая документарная проверка проводится без согласования с органами прокуратуры.</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28. Выездное обследование:</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выездное обследование проводится на основании задания уполномоченного должностного лица уполномоченного органа по месту нахождения объекта контроля без взаимодействия с контролируемым лицом и без его информирования в целях визуальной оценки соблюдения контролируемым</w:t>
      </w:r>
      <w:r w:rsidR="007D2EDC">
        <w:rPr>
          <w:rFonts w:ascii="PT Astra Serif" w:hAnsi="PT Astra Serif"/>
          <w:sz w:val="28"/>
          <w:szCs w:val="28"/>
        </w:rPr>
        <w:t xml:space="preserve"> </w:t>
      </w:r>
      <w:r w:rsidR="007D2EDC" w:rsidRPr="007D2EDC">
        <w:rPr>
          <w:rFonts w:ascii="PT Astra Serif" w:hAnsi="PT Astra Serif"/>
          <w:sz w:val="28"/>
          <w:szCs w:val="28"/>
        </w:rPr>
        <w:t xml:space="preserve">лицом обязательных требований, в соответствии с формой задания на выездное обследование утвержденной постановлением </w:t>
      </w:r>
      <w:r w:rsidR="007D2EDC">
        <w:rPr>
          <w:rFonts w:ascii="PT Astra Serif" w:hAnsi="PT Astra Serif"/>
          <w:sz w:val="28"/>
          <w:szCs w:val="28"/>
        </w:rPr>
        <w:t>Администрации Тазовского района</w:t>
      </w:r>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в ходе выездного обследования инспектор имеет право осуществлять осмотр общедоступных (открытых для посещения неограниченным кругом лиц) объектов контроля;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по результатам проведения выездного обследования решения, предусмотренные пунктами 1 и 2 части 2 статьи 90 Федерального закона N 248-ФЗ, не принимаются;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выездное обследование может проводиться в форме внепланового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29. Внепланов</w:t>
      </w:r>
      <w:r>
        <w:rPr>
          <w:rFonts w:ascii="PT Astra Serif" w:hAnsi="PT Astra Serif"/>
          <w:sz w:val="28"/>
          <w:szCs w:val="28"/>
        </w:rPr>
        <w:t>ая</w:t>
      </w:r>
      <w:r w:rsidRPr="0027055C">
        <w:rPr>
          <w:rFonts w:ascii="PT Astra Serif" w:hAnsi="PT Astra Serif"/>
          <w:sz w:val="28"/>
          <w:szCs w:val="28"/>
        </w:rPr>
        <w:t xml:space="preserve"> выездная проверка и инспекционный визит, а также рейдовый осмотр проводятся только по согласованию с органами прокуратуры, за исключением случаев их проведения в соответствии с:</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Поручением Президента Российской Федерации, поручением Правительства Российской Федерации о проведении контрольных (надзорных) мероприятий в отношении конкретных контролируемых лиц;</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требованием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истечением срока исполнения решения уполномоченного органа об устранении выявленного нарушения обязательных требований - в случаях, установленных частью 1 статьи 95 Федерального закона N 248-ФЗ.</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30. Если основанием для проведения внеплановых выездной проверки и инспекционного визита, рейдового осмотра являются сведения о непосредственной угрозе причинения вреда (ущерба) охраняемым законом ценностям, уполномоченный орган для принятия неотложных мер по ее предотвращению и устранению приступает к проведению внеплановой выездной проверки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66 Федерального закона N 248-ФЗ.</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31. При проведении выездного обследования, инспекционного визита, рейдового осмотра, выездной проверки инспектором применяются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которые формируются и утверждаются уполномоченным органом.</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32.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33. При проведении контрольных (надзорных) мероприятий проверочные листы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34</w:t>
      </w:r>
      <w:r w:rsidRPr="00815279">
        <w:rPr>
          <w:rFonts w:ascii="PT Astra Serif" w:hAnsi="PT Astra Serif"/>
          <w:sz w:val="28"/>
          <w:szCs w:val="28"/>
        </w:rPr>
        <w:t>. К проведению контрольных (надзорных) мероприятий уполномоченным органом при необходимости могут привлекаться эксперты, экспертные организации, специалисты в порядке, установленном федеральным законодательством.</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35. Контроль за устранением выявленных нарушений обязательных требований осуществляется уполномоченным органом в форме выездной проверки, если проводится оценка исполнения решения об устранении выявленного нарушения обязательных требований, принятого по итогам выездной проверки. В остальных случаях контроль за устранением выявленных нарушений обязательных требований осуществляется в форме инспекционного визита.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36. При проведении контрольных (надзорных) мероприятий уполномоченным органом осуществляются следующие контрольные (надзорные) действия в соответствии с требованиями, предусмотренные статьями 76 - 80, 82 и 84 Федерального закона N 248-ФЗ:</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осмотр</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досмотр</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опрос</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получение</w:t>
      </w:r>
      <w:proofErr w:type="gramEnd"/>
      <w:r w:rsidRPr="0027055C">
        <w:rPr>
          <w:rFonts w:ascii="PT Astra Serif" w:hAnsi="PT Astra Serif"/>
          <w:sz w:val="28"/>
          <w:szCs w:val="28"/>
        </w:rPr>
        <w:t xml:space="preserve"> письменных объяснений;</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истребование</w:t>
      </w:r>
      <w:proofErr w:type="gramEnd"/>
      <w:r w:rsidRPr="0027055C">
        <w:rPr>
          <w:rFonts w:ascii="PT Astra Serif" w:hAnsi="PT Astra Serif"/>
          <w:sz w:val="28"/>
          <w:szCs w:val="28"/>
        </w:rPr>
        <w:t xml:space="preserve"> документов;</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инструментальное</w:t>
      </w:r>
      <w:proofErr w:type="gramEnd"/>
      <w:r w:rsidRPr="0027055C">
        <w:rPr>
          <w:rFonts w:ascii="PT Astra Serif" w:hAnsi="PT Astra Serif"/>
          <w:sz w:val="28"/>
          <w:szCs w:val="28"/>
        </w:rPr>
        <w:t xml:space="preserve"> обследование;</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экспертиза</w:t>
      </w:r>
      <w:proofErr w:type="gramEnd"/>
      <w:r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37. Осмотр:</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осмотр осуществляется инспектором в присутствии контролируемого лица или его представителя и (или) с применением видеозаписи;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по результатам осмотра инспектором составляется протокол осмотра, в который вносится в перечень осмотренных территорий и помещений, а также вид, количество и иные идентификационные признаки обследуемых объектов, имеющие значение для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38. Досмотр:</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досмотр осуществляется инспектором в присутствии контролируемого лица или его представителя и (или) с применением видеозаписи.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Досмотр в отсутствие контролируемого лица или его представителя осуществляется только в случае отсутствия контролируемого лица либо его представителя на объекте контроля и (или) предоставления контролируемым лицом информации уполномоченному органу о невозможности присутствия при проведении контрольного (надзорного) мероприятия с обязательным применением видеозаписи;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по результатам досмотра инспектором составляется протокол досмотра, в который вносятся идентификационные признаки исследуемых объектов, имеющих значение для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39. Опрос.</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Результаты опроса фиксируются инспектором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40. Получение письменных объяснений:</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письменные объяснения (далее - объяснения) оформляются путем составления письменного документа в свободной форме;</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41. Истребование документов:</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1) </w:t>
      </w:r>
      <w:proofErr w:type="spellStart"/>
      <w:r w:rsidRPr="0027055C">
        <w:rPr>
          <w:rFonts w:ascii="PT Astra Serif" w:hAnsi="PT Astra Serif"/>
          <w:sz w:val="28"/>
          <w:szCs w:val="28"/>
        </w:rPr>
        <w:t>истребуемые</w:t>
      </w:r>
      <w:proofErr w:type="spellEnd"/>
      <w:r w:rsidRPr="0027055C">
        <w:rPr>
          <w:rFonts w:ascii="PT Astra Serif" w:hAnsi="PT Astra Serif"/>
          <w:sz w:val="28"/>
          <w:szCs w:val="28"/>
        </w:rPr>
        <w:t xml:space="preserve"> документы направляются в уполномоченный орган в форме электронного документа в порядке, предусмотренном статьей 21 Федерального закона N 248-ФЗ, за исключением случаев, если уполномоченным органом установлена необходимость представления документов на бумажном носителе. Документы могут быть представлены в уполномоченный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Нотариальное удостоверение копий документов, представляемых в уполномоченный орган, не требуется. Тиражирование копий документов на бумажном носителе, и их доставка в уполномоченный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2) в случае представления заверенных копий </w:t>
      </w:r>
      <w:proofErr w:type="spellStart"/>
      <w:r w:rsidRPr="0027055C">
        <w:rPr>
          <w:rFonts w:ascii="PT Astra Serif" w:hAnsi="PT Astra Serif"/>
          <w:sz w:val="28"/>
          <w:szCs w:val="28"/>
        </w:rPr>
        <w:t>истребуемых</w:t>
      </w:r>
      <w:proofErr w:type="spellEnd"/>
      <w:r w:rsidRPr="0027055C">
        <w:rPr>
          <w:rFonts w:ascii="PT Astra Serif" w:hAnsi="PT Astra Serif"/>
          <w:sz w:val="28"/>
          <w:szCs w:val="28"/>
        </w:rPr>
        <w:t xml:space="preserve"> документов инспектор вправе ознакомиться с подлинниками документов;</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3) документы, которые </w:t>
      </w:r>
      <w:proofErr w:type="spellStart"/>
      <w:r w:rsidRPr="0027055C">
        <w:rPr>
          <w:rFonts w:ascii="PT Astra Serif" w:hAnsi="PT Astra Serif"/>
          <w:sz w:val="28"/>
          <w:szCs w:val="28"/>
        </w:rPr>
        <w:t>истребуются</w:t>
      </w:r>
      <w:proofErr w:type="spellEnd"/>
      <w:r w:rsidRPr="0027055C">
        <w:rPr>
          <w:rFonts w:ascii="PT Astra Serif" w:hAnsi="PT Astra Serif"/>
          <w:sz w:val="28"/>
          <w:szCs w:val="28"/>
        </w:rPr>
        <w:t xml:space="preserve">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w:t>
      </w:r>
      <w:proofErr w:type="spellStart"/>
      <w:r w:rsidRPr="0027055C">
        <w:rPr>
          <w:rFonts w:ascii="PT Astra Serif" w:hAnsi="PT Astra Serif"/>
          <w:sz w:val="28"/>
          <w:szCs w:val="28"/>
        </w:rPr>
        <w:t>истребуемые</w:t>
      </w:r>
      <w:proofErr w:type="spellEnd"/>
      <w:r w:rsidRPr="0027055C">
        <w:rPr>
          <w:rFonts w:ascii="PT Astra Serif" w:hAnsi="PT Astra Serif"/>
          <w:sz w:val="28"/>
          <w:szCs w:val="28"/>
        </w:rPr>
        <w:t xml:space="preserve">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w:t>
      </w:r>
      <w:proofErr w:type="spellStart"/>
      <w:r w:rsidRPr="0027055C">
        <w:rPr>
          <w:rFonts w:ascii="PT Astra Serif" w:hAnsi="PT Astra Serif"/>
          <w:sz w:val="28"/>
          <w:szCs w:val="28"/>
        </w:rPr>
        <w:t>истребуемые</w:t>
      </w:r>
      <w:proofErr w:type="spellEnd"/>
      <w:r w:rsidRPr="0027055C">
        <w:rPr>
          <w:rFonts w:ascii="PT Astra Serif" w:hAnsi="PT Astra Serif"/>
          <w:sz w:val="28"/>
          <w:szCs w:val="28"/>
        </w:rPr>
        <w:t xml:space="preserve"> документы не могут быть представлены в установленный срок, и срока, в течение которого контролируемое лицо может представить </w:t>
      </w:r>
      <w:proofErr w:type="spellStart"/>
      <w:r w:rsidRPr="0027055C">
        <w:rPr>
          <w:rFonts w:ascii="PT Astra Serif" w:hAnsi="PT Astra Serif"/>
          <w:sz w:val="28"/>
          <w:szCs w:val="28"/>
        </w:rPr>
        <w:t>истребуемые</w:t>
      </w:r>
      <w:proofErr w:type="spellEnd"/>
      <w:r w:rsidRPr="0027055C">
        <w:rPr>
          <w:rFonts w:ascii="PT Astra Serif" w:hAnsi="PT Astra Serif"/>
          <w:sz w:val="28"/>
          <w:szCs w:val="28"/>
        </w:rPr>
        <w:t xml:space="preserve"> документы. В течение 24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статьей 21 Федерального закона N 248-ФЗ;</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 xml:space="preserve">4) документы (копии документов), ранее представленные контролируемым лицом в уполномоченный орган, независимо от оснований их представления могут не представляться повторно при условии уведомления уполномоченного органа о том, что </w:t>
      </w:r>
      <w:proofErr w:type="spellStart"/>
      <w:r w:rsidRPr="0027055C">
        <w:rPr>
          <w:rFonts w:ascii="PT Astra Serif" w:hAnsi="PT Astra Serif"/>
          <w:sz w:val="28"/>
          <w:szCs w:val="28"/>
        </w:rPr>
        <w:t>истребуемые</w:t>
      </w:r>
      <w:proofErr w:type="spellEnd"/>
      <w:r w:rsidRPr="0027055C">
        <w:rPr>
          <w:rFonts w:ascii="PT Astra Serif" w:hAnsi="PT Astra Serif"/>
          <w:sz w:val="28"/>
          <w:szCs w:val="28"/>
        </w:rPr>
        <w:t xml:space="preserve"> документы (копии документов) были представлены ранее, с указанием реквизитов документа, которым (приложением к которому) они были представлены.</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42. Инструментальное обследование:</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инструментальное обследование проводится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объекта контроля с использованием специального оборудования и (или) технических приборов, средств доступа к информации, предусмотренных статьей 82 Федерального закона N 248-ФЗ,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43. Экспертиза: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конкретное экспертное задание включает одну или несколько из следующих задач экспертизы:</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установление</w:t>
      </w:r>
      <w:proofErr w:type="gramEnd"/>
      <w:r w:rsidRPr="0027055C">
        <w:rPr>
          <w:rFonts w:ascii="PT Astra Serif" w:hAnsi="PT Astra Serif"/>
          <w:sz w:val="28"/>
          <w:szCs w:val="28"/>
        </w:rPr>
        <w:t xml:space="preserve"> фактов, обстоятельств;</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установление</w:t>
      </w:r>
      <w:proofErr w:type="gramEnd"/>
      <w:r w:rsidRPr="0027055C">
        <w:rPr>
          <w:rFonts w:ascii="PT Astra Serif" w:hAnsi="PT Astra Serif"/>
          <w:sz w:val="28"/>
          <w:szCs w:val="28"/>
        </w:rPr>
        <w:t xml:space="preserve"> тождества или различия;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экспертиза осуществляется экспертом или экспертной организацией по поручению уполномоченного органа;</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при назначении и осуществлении экспертизы контролируемые лица имеют право:</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информировать</w:t>
      </w:r>
      <w:proofErr w:type="gramEnd"/>
      <w:r w:rsidRPr="0027055C">
        <w:rPr>
          <w:rFonts w:ascii="PT Astra Serif" w:hAnsi="PT Astra Serif"/>
          <w:sz w:val="28"/>
          <w:szCs w:val="28"/>
        </w:rPr>
        <w:t xml:space="preserve"> уполномоченный орган о наличии конфликта интересов у эксперта, экспертной организации;</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предлагать</w:t>
      </w:r>
      <w:proofErr w:type="gramEnd"/>
      <w:r w:rsidRPr="0027055C">
        <w:rPr>
          <w:rFonts w:ascii="PT Astra Serif" w:hAnsi="PT Astra Serif"/>
          <w:sz w:val="28"/>
          <w:szCs w:val="28"/>
        </w:rPr>
        <w:t xml:space="preserve">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присутствовать</w:t>
      </w:r>
      <w:proofErr w:type="gramEnd"/>
      <w:r w:rsidRPr="0027055C">
        <w:rPr>
          <w:rFonts w:ascii="PT Astra Serif" w:hAnsi="PT Astra Serif"/>
          <w:sz w:val="28"/>
          <w:szCs w:val="28"/>
        </w:rPr>
        <w:t xml:space="preserve"> с разрешения должностного лица уполномоченного органа при осуществлении экспертизы и давать объяснения эксперту;</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знакомиться</w:t>
      </w:r>
      <w:proofErr w:type="gramEnd"/>
      <w:r w:rsidRPr="0027055C">
        <w:rPr>
          <w:rFonts w:ascii="PT Astra Serif" w:hAnsi="PT Astra Serif"/>
          <w:sz w:val="28"/>
          <w:szCs w:val="28"/>
        </w:rPr>
        <w:t xml:space="preserve"> с заключением эксперта или экспертной организации;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время осуществления экспертизы зависит от вида экспертизы и устанавливается индивидуально в каждом конкретном случае по соглашению между уполномоченным органом и экспертом или экспертной организацией;</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6) результаты экспертизы оформляются экспертным заключением.</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44. Документы, оформляемые уполномоченным органом при осуществлении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45. Информирование о совершаемых должностными лицами уполномоченного органа действиях и принимаемых решениях при осуществлении муниципального контроля:</w:t>
      </w:r>
    </w:p>
    <w:p w:rsidR="00D96E47" w:rsidRPr="0027055C" w:rsidRDefault="00D96E47" w:rsidP="00D96E47">
      <w:pPr>
        <w:pStyle w:val="ConsPlusNormal"/>
        <w:spacing w:before="220"/>
        <w:ind w:firstLine="540"/>
        <w:jc w:val="both"/>
        <w:rPr>
          <w:rFonts w:ascii="PT Astra Serif" w:hAnsi="PT Astra Serif"/>
          <w:sz w:val="28"/>
          <w:szCs w:val="28"/>
        </w:rPr>
      </w:pPr>
      <w:bookmarkStart w:id="1" w:name="P267"/>
      <w:bookmarkEnd w:id="1"/>
      <w:r w:rsidRPr="0027055C">
        <w:rPr>
          <w:rFonts w:ascii="PT Astra Serif" w:hAnsi="PT Astra Serif"/>
          <w:sz w:val="28"/>
          <w:szCs w:val="28"/>
        </w:rPr>
        <w:t>1) информирование контролируемых лиц о совершаемых должностными лицами уполномоченного органа действиях и принимаемых решениях осуществляется в сроки и порядке, установленные Федеральным законом N 248-ФЗ, посредством размещения сведений об указанных действиях и решениях в едином реестре контрольных (надзорных) мероприятий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посредством средств связи</w:t>
      </w:r>
      <w:r>
        <w:rPr>
          <w:rFonts w:ascii="PT Astra Serif" w:hAnsi="PT Astra Serif"/>
          <w:sz w:val="28"/>
          <w:szCs w:val="28"/>
        </w:rPr>
        <w:t>, и (или) через региональный портал государственных и муниципальных услуг</w:t>
      </w:r>
      <w:r w:rsidRPr="0027055C">
        <w:rPr>
          <w:rFonts w:ascii="PT Astra Serif" w:hAnsi="PT Astra Serif"/>
          <w:sz w:val="28"/>
          <w:szCs w:val="28"/>
        </w:rPr>
        <w:t>;</w:t>
      </w:r>
    </w:p>
    <w:p w:rsidR="00D96E47" w:rsidRPr="0027055C" w:rsidRDefault="00D96E47" w:rsidP="00D96E47">
      <w:pPr>
        <w:pStyle w:val="ConsPlusNormal"/>
        <w:spacing w:before="280"/>
        <w:ind w:firstLine="540"/>
        <w:jc w:val="both"/>
        <w:rPr>
          <w:rFonts w:ascii="PT Astra Serif" w:hAnsi="PT Astra Serif"/>
          <w:sz w:val="28"/>
          <w:szCs w:val="28"/>
        </w:rPr>
      </w:pPr>
      <w:r w:rsidRPr="0027055C">
        <w:rPr>
          <w:rFonts w:ascii="PT Astra Serif" w:hAnsi="PT Astra Serif"/>
          <w:sz w:val="28"/>
          <w:szCs w:val="28"/>
        </w:rPr>
        <w:t>2) контролируемое лицо считается проинформированным надлежащим образом в случае, если сведения предоставлены контролируемому лицу в соотв</w:t>
      </w:r>
      <w:r>
        <w:rPr>
          <w:rFonts w:ascii="PT Astra Serif" w:hAnsi="PT Astra Serif"/>
          <w:sz w:val="28"/>
          <w:szCs w:val="28"/>
        </w:rPr>
        <w:t>етствии с подпунктом 1 пункта 45</w:t>
      </w:r>
      <w:r w:rsidRPr="0027055C">
        <w:rPr>
          <w:rFonts w:ascii="PT Astra Serif" w:hAnsi="PT Astra Serif"/>
          <w:sz w:val="28"/>
          <w:szCs w:val="28"/>
        </w:rPr>
        <w:t xml:space="preserve"> настоящей статьи, в том числе направлены ему электронной почтой по адресу, сведения о котором представлены уполномоченному органу контролируемым лицом и внесены в информационные ресурсы, информационные системы при осуществлении регионального государственного контроля, муниципального контроля или оказании государственных и муниципальных услуг, за исключением случаев, определенных в подпункте 6 пункта 4</w:t>
      </w:r>
      <w:r>
        <w:rPr>
          <w:rFonts w:ascii="PT Astra Serif" w:hAnsi="PT Astra Serif"/>
          <w:sz w:val="28"/>
          <w:szCs w:val="28"/>
        </w:rPr>
        <w:t>5</w:t>
      </w:r>
      <w:r w:rsidRPr="0027055C">
        <w:rPr>
          <w:rFonts w:ascii="PT Astra Serif" w:hAnsi="PT Astra Serif"/>
          <w:sz w:val="28"/>
          <w:szCs w:val="28"/>
        </w:rPr>
        <w:t xml:space="preserve"> настоящей статьи. Для целей информирования контролируемого лица уполномоченным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3) документы, направляемые контролируемым лицом уполномоченному органу в электронном виде, могут быть подписаны;</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простой</w:t>
      </w:r>
      <w:proofErr w:type="gramEnd"/>
      <w:r w:rsidRPr="0027055C">
        <w:rPr>
          <w:rFonts w:ascii="PT Astra Serif" w:hAnsi="PT Astra Serif"/>
          <w:sz w:val="28"/>
          <w:szCs w:val="28"/>
        </w:rPr>
        <w:t xml:space="preserve"> электронной подписью;</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простой</w:t>
      </w:r>
      <w:proofErr w:type="gramEnd"/>
      <w:r w:rsidRPr="0027055C">
        <w:rPr>
          <w:rFonts w:ascii="PT Astra Serif" w:hAnsi="PT Astra Serif"/>
          <w:sz w:val="28"/>
          <w:szCs w:val="28"/>
        </w:rPr>
        <w:t xml:space="preserve">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усиленной</w:t>
      </w:r>
      <w:proofErr w:type="gramEnd"/>
      <w:r w:rsidRPr="0027055C">
        <w:rPr>
          <w:rFonts w:ascii="PT Astra Serif" w:hAnsi="PT Astra Serif"/>
          <w:sz w:val="28"/>
          <w:szCs w:val="28"/>
        </w:rPr>
        <w:t xml:space="preserve"> квалифицированной электронной подписью в случаях, установленных Федеральным законом N 248-ФЗ или настоящим Положением;</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5) не требуется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rsidR="00D96E47" w:rsidRPr="0027055C" w:rsidRDefault="00D96E47" w:rsidP="00D96E47">
      <w:pPr>
        <w:pStyle w:val="ConsPlusNormal"/>
        <w:spacing w:before="220"/>
        <w:ind w:firstLine="540"/>
        <w:jc w:val="both"/>
        <w:rPr>
          <w:rFonts w:ascii="PT Astra Serif" w:hAnsi="PT Astra Serif"/>
          <w:sz w:val="28"/>
          <w:szCs w:val="28"/>
        </w:rPr>
      </w:pPr>
      <w:bookmarkStart w:id="2" w:name="P277"/>
      <w:bookmarkEnd w:id="2"/>
      <w:r w:rsidRPr="0027055C">
        <w:rPr>
          <w:rFonts w:ascii="PT Astra Serif" w:hAnsi="PT Astra Serif"/>
          <w:sz w:val="28"/>
          <w:szCs w:val="28"/>
        </w:rPr>
        <w:t>6) 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уполномоченного органа действиях и принимаемых решениях путем направления ему документов на бумажном носителе в случае направления им в адрес уполномоченного органа уведомления о необходимости получения документов на бумажном носителе либо отсутствия у уполномоченного органа сведений об адресе электронной почты контролируемого лица</w:t>
      </w:r>
      <w:r>
        <w:rPr>
          <w:rFonts w:ascii="PT Astra Serif" w:hAnsi="PT Astra Serif"/>
          <w:sz w:val="28"/>
          <w:szCs w:val="28"/>
        </w:rPr>
        <w:t xml:space="preserve">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27055C">
        <w:rPr>
          <w:rFonts w:ascii="PT Astra Serif" w:hAnsi="PT Astra Serif"/>
          <w:sz w:val="28"/>
          <w:szCs w:val="28"/>
        </w:rPr>
        <w:t>. Указанный гражданин вправе направлять уполномоченному органу документы на бумажном носителе.</w:t>
      </w:r>
    </w:p>
    <w:p w:rsidR="00D96E47" w:rsidRPr="0027055C" w:rsidRDefault="00D96E47" w:rsidP="00D96E47">
      <w:pPr>
        <w:pStyle w:val="ConsPlusNormal"/>
        <w:spacing w:before="220"/>
        <w:ind w:firstLine="540"/>
        <w:jc w:val="both"/>
        <w:rPr>
          <w:rFonts w:ascii="PT Astra Serif" w:hAnsi="PT Astra Serif"/>
          <w:sz w:val="28"/>
          <w:szCs w:val="28"/>
        </w:rPr>
      </w:pPr>
      <w:bookmarkStart w:id="3" w:name="P278"/>
      <w:bookmarkEnd w:id="3"/>
      <w:r w:rsidRPr="0027055C">
        <w:rPr>
          <w:rFonts w:ascii="PT Astra Serif" w:hAnsi="PT Astra Serif"/>
          <w:sz w:val="28"/>
          <w:szCs w:val="28"/>
        </w:rPr>
        <w:t>46. Оформление результатов контрольного (надзорного) мероприятия, ознакомление с результатами контрольного (надзорного) мероприятия, представление возражений в отношении акта контрольного (надзорного) мероприятия осуществляется в порядке, установленном главой 16 Федерального закона N 248-ФЗ.</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47. Решения, принимаемые по результатам контрольных (надзорных) мероприятий:</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Инспектором выдаются рекомендации по соблюдению обязательных требований, проводятся иные мероприятия, направленные на профилактику рисков причинения вреда (ущерба) охраняемым законом ценностям;</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2) в случае выявления при проведении контрольного (надзорного) мероприятия нарушений обязательных требований со стороны контролируемого лица уполномоченный орган в пределах полномочий, предусмотренных законодательством Российской Федерации, обязан:</w:t>
      </w:r>
    </w:p>
    <w:p w:rsidR="00D96E47" w:rsidRPr="0027055C" w:rsidRDefault="007D2EDC" w:rsidP="00D96E47">
      <w:pPr>
        <w:pStyle w:val="ConsPlusNormal"/>
        <w:spacing w:before="220"/>
        <w:ind w:firstLine="540"/>
        <w:jc w:val="both"/>
        <w:rPr>
          <w:rFonts w:ascii="PT Astra Serif" w:hAnsi="PT Astra Serif"/>
          <w:sz w:val="28"/>
          <w:szCs w:val="28"/>
        </w:rPr>
      </w:pPr>
      <w:bookmarkStart w:id="4" w:name="P282"/>
      <w:bookmarkEnd w:id="4"/>
      <w:proofErr w:type="gramStart"/>
      <w:r w:rsidRPr="007D2EDC">
        <w:rPr>
          <w:rFonts w:ascii="PT Astra Serif" w:eastAsia="Calibri" w:hAnsi="PT Astra Serif" w:cs="Times New Roman"/>
          <w:sz w:val="28"/>
          <w:szCs w:val="28"/>
          <w:lang w:eastAsia="en-US"/>
        </w:rPr>
        <w:t>выдать</w:t>
      </w:r>
      <w:proofErr w:type="gramEnd"/>
      <w:r w:rsidRPr="007D2EDC">
        <w:rPr>
          <w:rFonts w:ascii="PT Astra Serif" w:eastAsia="Calibri" w:hAnsi="PT Astra Serif" w:cs="Times New Roman"/>
          <w:sz w:val="28"/>
          <w:szCs w:val="28"/>
          <w:lang w:eastAsia="en-US"/>
        </w:rPr>
        <w:t xml:space="preserve">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N 248-ФЗ, в соответствии с формой, утвержденной постановлением </w:t>
      </w:r>
      <w:r>
        <w:rPr>
          <w:rFonts w:ascii="PT Astra Serif" w:eastAsia="Calibri" w:hAnsi="PT Astra Serif" w:cs="Times New Roman"/>
          <w:sz w:val="28"/>
          <w:szCs w:val="28"/>
          <w:lang w:eastAsia="en-US"/>
        </w:rPr>
        <w:t>Администрации Тазовского района</w:t>
      </w:r>
      <w:r w:rsidR="00D96E47"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при</w:t>
      </w:r>
      <w:proofErr w:type="gramEnd"/>
      <w:r w:rsidRPr="0027055C">
        <w:rPr>
          <w:rFonts w:ascii="PT Astra Serif" w:hAnsi="PT Astra Serif"/>
          <w:sz w:val="28"/>
          <w:szCs w:val="28"/>
        </w:rPr>
        <w:t xml:space="preserve">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96E47" w:rsidRPr="0027055C" w:rsidRDefault="007D2EDC" w:rsidP="00D96E47">
      <w:pPr>
        <w:pStyle w:val="ConsPlusNormal"/>
        <w:spacing w:before="220"/>
        <w:ind w:firstLine="540"/>
        <w:jc w:val="both"/>
        <w:rPr>
          <w:rFonts w:ascii="PT Astra Serif" w:hAnsi="PT Astra Serif"/>
          <w:sz w:val="28"/>
          <w:szCs w:val="28"/>
        </w:rPr>
      </w:pPr>
      <w:proofErr w:type="gramStart"/>
      <w:r w:rsidRPr="007D2EDC">
        <w:rPr>
          <w:rFonts w:ascii="PT Astra Serif" w:eastAsia="Calibri" w:hAnsi="PT Astra Serif" w:cs="Times New Roman"/>
          <w:sz w:val="28"/>
          <w:szCs w:val="28"/>
          <w:lang w:eastAsia="en-US"/>
        </w:rPr>
        <w:t>принять</w:t>
      </w:r>
      <w:proofErr w:type="gramEnd"/>
      <w:r w:rsidRPr="007D2EDC">
        <w:rPr>
          <w:rFonts w:ascii="PT Astra Serif" w:eastAsia="Calibri" w:hAnsi="PT Astra Serif" w:cs="Times New Roman"/>
          <w:sz w:val="28"/>
          <w:szCs w:val="28"/>
          <w:lang w:eastAsia="en-US"/>
        </w:rPr>
        <w:t xml:space="preserve">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00D96E47" w:rsidRPr="0027055C">
        <w:rPr>
          <w:rFonts w:ascii="PT Astra Serif" w:hAnsi="PT Astra Serif"/>
          <w:sz w:val="28"/>
          <w:szCs w:val="28"/>
        </w:rPr>
        <w:t>;</w:t>
      </w:r>
    </w:p>
    <w:p w:rsidR="00D96E47" w:rsidRPr="0027055C" w:rsidRDefault="00D96E47" w:rsidP="00D96E47">
      <w:pPr>
        <w:pStyle w:val="ConsPlusNormal"/>
        <w:spacing w:before="220"/>
        <w:ind w:firstLine="540"/>
        <w:jc w:val="both"/>
        <w:rPr>
          <w:rFonts w:ascii="PT Astra Serif" w:hAnsi="PT Astra Serif"/>
          <w:sz w:val="28"/>
          <w:szCs w:val="28"/>
        </w:rPr>
      </w:pPr>
      <w:proofErr w:type="gramStart"/>
      <w:r w:rsidRPr="0027055C">
        <w:rPr>
          <w:rFonts w:ascii="PT Astra Serif" w:hAnsi="PT Astra Serif"/>
          <w:sz w:val="28"/>
          <w:szCs w:val="28"/>
        </w:rPr>
        <w:t>рассмотреть</w:t>
      </w:r>
      <w:proofErr w:type="gramEnd"/>
      <w:r w:rsidRPr="0027055C">
        <w:rPr>
          <w:rFonts w:ascii="PT Astra Serif" w:hAnsi="PT Astra Serif"/>
          <w:sz w:val="28"/>
          <w:szCs w:val="28"/>
        </w:rPr>
        <w:t xml:space="preserve">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96E47" w:rsidRPr="0027055C" w:rsidRDefault="00D96E47" w:rsidP="00D96E47">
      <w:pPr>
        <w:spacing w:after="1"/>
        <w:rPr>
          <w:rFonts w:ascii="PT Astra Serif" w:hAnsi="PT Astra Serif"/>
          <w:sz w:val="28"/>
          <w:szCs w:val="28"/>
        </w:rPr>
      </w:pPr>
    </w:p>
    <w:p w:rsidR="00D96E47" w:rsidRPr="0027055C" w:rsidRDefault="00D96E47" w:rsidP="007D2EDC">
      <w:pPr>
        <w:pStyle w:val="ConsPlusNormal"/>
        <w:spacing w:before="280"/>
        <w:ind w:firstLine="540"/>
        <w:jc w:val="both"/>
        <w:rPr>
          <w:rFonts w:ascii="PT Astra Serif" w:hAnsi="PT Astra Serif"/>
          <w:sz w:val="28"/>
          <w:szCs w:val="28"/>
        </w:rPr>
      </w:pPr>
      <w:r w:rsidRPr="0027055C">
        <w:rPr>
          <w:rFonts w:ascii="PT Astra Serif" w:hAnsi="PT Astra Serif"/>
          <w:sz w:val="28"/>
          <w:szCs w:val="28"/>
        </w:rPr>
        <w:t xml:space="preserve">48. </w:t>
      </w:r>
      <w:r w:rsidR="007D2EDC">
        <w:rPr>
          <w:rFonts w:ascii="PT Astra Serif" w:hAnsi="PT Astra Serif"/>
          <w:sz w:val="28"/>
          <w:szCs w:val="28"/>
        </w:rPr>
        <w:t>– утратил силу с 11 сентября 2021 года (в ред. решения Думы Тазовского района от 29 сентября 2021 года № 13-1-86).</w:t>
      </w:r>
    </w:p>
    <w:p w:rsidR="00D96E47" w:rsidRPr="0027055C" w:rsidRDefault="00D96E47" w:rsidP="00D96E47">
      <w:pPr>
        <w:pStyle w:val="ConsPlusNormal"/>
        <w:spacing w:before="220"/>
        <w:ind w:firstLine="540"/>
        <w:jc w:val="both"/>
        <w:rPr>
          <w:rFonts w:ascii="PT Astra Serif" w:hAnsi="PT Astra Serif"/>
          <w:sz w:val="28"/>
          <w:szCs w:val="28"/>
        </w:rPr>
      </w:pPr>
      <w:bookmarkStart w:id="5" w:name="P297"/>
      <w:bookmarkEnd w:id="5"/>
      <w:r w:rsidRPr="0027055C">
        <w:rPr>
          <w:rFonts w:ascii="PT Astra Serif" w:hAnsi="PT Astra Serif"/>
          <w:sz w:val="28"/>
          <w:szCs w:val="28"/>
        </w:rPr>
        <w:t>49.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с указанием причин и информирует контролируемое лицо о невозможности проведения контрольного (надзорного) мероприятия в порядке, предусмотренном частями 4 и 5 статьи 21 Федерального закона N 248-ФЗ.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w:t>
      </w:r>
    </w:p>
    <w:p w:rsidR="00D96E47" w:rsidRPr="0027055C" w:rsidRDefault="00D96E47" w:rsidP="00D96E47">
      <w:pPr>
        <w:pStyle w:val="ConsPlusNormal"/>
        <w:spacing w:before="220"/>
        <w:ind w:firstLine="540"/>
        <w:jc w:val="both"/>
        <w:rPr>
          <w:rFonts w:ascii="PT Astra Serif" w:hAnsi="PT Astra Serif"/>
          <w:sz w:val="28"/>
          <w:szCs w:val="28"/>
        </w:rPr>
      </w:pPr>
      <w:r w:rsidRPr="0027055C">
        <w:rPr>
          <w:rFonts w:ascii="PT Astra Serif" w:hAnsi="PT Astra Serif"/>
          <w:sz w:val="28"/>
          <w:szCs w:val="28"/>
        </w:rPr>
        <w:t>В случае, указанном в абзаце первом настоящего пункта, уполномоченное должностное лицо уполномоченного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rsidR="00D96E47" w:rsidRDefault="00D96E47" w:rsidP="00D96E47">
      <w:pPr>
        <w:pStyle w:val="ConsPlusNormal"/>
        <w:spacing w:before="220"/>
        <w:ind w:firstLine="540"/>
        <w:jc w:val="both"/>
        <w:rPr>
          <w:rFonts w:ascii="PT Astra Serif" w:hAnsi="PT Astra Serif" w:cs="Times New Roman"/>
          <w:sz w:val="28"/>
          <w:szCs w:val="28"/>
        </w:rPr>
      </w:pPr>
    </w:p>
    <w:p w:rsidR="00D96E47" w:rsidRPr="006D4755" w:rsidRDefault="00D96E47" w:rsidP="00D96E47">
      <w:pPr>
        <w:pStyle w:val="ConsPlusTitle"/>
        <w:ind w:firstLine="540"/>
        <w:jc w:val="both"/>
        <w:outlineLvl w:val="1"/>
        <w:rPr>
          <w:rFonts w:ascii="PT Astra Serif" w:hAnsi="PT Astra Serif" w:cs="Arial"/>
          <w:i/>
          <w:sz w:val="28"/>
          <w:szCs w:val="28"/>
        </w:rPr>
      </w:pPr>
      <w:r>
        <w:rPr>
          <w:rFonts w:ascii="PT Astra Serif" w:hAnsi="PT Astra Serif" w:cs="Arial"/>
          <w:i/>
          <w:sz w:val="28"/>
          <w:szCs w:val="28"/>
        </w:rPr>
        <w:t>Глава</w:t>
      </w:r>
      <w:r w:rsidRPr="006D4755">
        <w:rPr>
          <w:rFonts w:ascii="PT Astra Serif" w:hAnsi="PT Astra Serif" w:cs="Arial"/>
          <w:i/>
          <w:sz w:val="28"/>
          <w:szCs w:val="28"/>
        </w:rPr>
        <w:t xml:space="preserve"> 3. Профилактика рисков причинения вреда (ущерба) охраняемым законом ценностям, независимая оценка соблюдения обязательных требований</w:t>
      </w:r>
    </w:p>
    <w:p w:rsidR="00D96E47" w:rsidRPr="006D4755" w:rsidRDefault="00D96E47" w:rsidP="00D96E47">
      <w:pPr>
        <w:pStyle w:val="ConsPlusNormal"/>
        <w:ind w:firstLine="540"/>
        <w:jc w:val="both"/>
        <w:rPr>
          <w:rFonts w:ascii="PT Astra Serif" w:hAnsi="PT Astra Serif"/>
          <w:sz w:val="28"/>
          <w:szCs w:val="28"/>
        </w:rPr>
      </w:pPr>
    </w:p>
    <w:p w:rsidR="00D96E47" w:rsidRPr="006D4755" w:rsidRDefault="00D96E47" w:rsidP="00D96E47">
      <w:pPr>
        <w:pStyle w:val="ConsPlusNormal"/>
        <w:ind w:firstLine="540"/>
        <w:jc w:val="both"/>
        <w:rPr>
          <w:rFonts w:ascii="PT Astra Serif" w:hAnsi="PT Astra Serif"/>
          <w:sz w:val="28"/>
          <w:szCs w:val="28"/>
        </w:rPr>
      </w:pPr>
      <w:r w:rsidRPr="006D4755">
        <w:rPr>
          <w:rFonts w:ascii="PT Astra Serif" w:hAnsi="PT Astra Serif"/>
          <w:sz w:val="28"/>
          <w:szCs w:val="28"/>
        </w:rPr>
        <w:t>1. Профилактика рисков причинения вреда (ущерба)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 xml:space="preserve">Утвержденная программа профилактики рисков причинения вреда размещается на официальном сайте Администрации </w:t>
      </w:r>
      <w:r>
        <w:rPr>
          <w:rFonts w:ascii="PT Astra Serif" w:hAnsi="PT Astra Serif"/>
          <w:sz w:val="28"/>
          <w:szCs w:val="28"/>
        </w:rPr>
        <w:t>Тазовского района</w:t>
      </w:r>
      <w:r w:rsidRPr="006D4755">
        <w:rPr>
          <w:rFonts w:ascii="PT Astra Serif" w:hAnsi="PT Astra Serif"/>
          <w:sz w:val="28"/>
          <w:szCs w:val="28"/>
        </w:rPr>
        <w:t xml:space="preserve"> в сети Интернет.</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Уполномоченным органом могут проводиться профилактические мероприятия, не предусмотренные программой профилактики рисков причинения вреда.</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2. Уполномоченный орган проводит профилактические мероприятия, предусмотренные подпунктом 1 пункта 2 статьи 2 настоящего Положения, в соответствии с главой 10 Федерального закона N 248-ФЗ.</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 xml:space="preserve">3. Уполномоченный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w:t>
      </w:r>
      <w:hyperlink r:id="rId10" w:history="1">
        <w:r w:rsidRPr="006D4755">
          <w:rPr>
            <w:rFonts w:ascii="PT Astra Serif" w:hAnsi="PT Astra Serif"/>
            <w:sz w:val="28"/>
            <w:szCs w:val="28"/>
          </w:rPr>
          <w:t>законом</w:t>
        </w:r>
      </w:hyperlink>
      <w:r w:rsidRPr="006D4755">
        <w:rPr>
          <w:rFonts w:ascii="PT Astra Serif" w:hAnsi="PT Astra Serif"/>
          <w:sz w:val="28"/>
          <w:szCs w:val="28"/>
        </w:rPr>
        <w:t xml:space="preserve"> N 248-ФЗ.</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начальнику (заместителю начальника) уполномоченного органа или иному должностному лицу уполномоченного органа, уполномоченному на принятие решений о проведении контрольных (надзорных) мероприятий, для принятия решения о проведении контрольных (надзорных) мероприятий.</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4. Консультирование:</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1) консультирование (разъяснения по вопросам, связанным с организацией и осуществлением муниципального контроля) осуществляется должностным лицом уполномоченного органа по обращениям контролируемых лиц и их представителей без взимания платы;</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2) консультирование осуществляется должностным лицом уполномоченного органа как в устной форме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 так и в письменной форме;</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 xml:space="preserve">3) 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w:t>
      </w:r>
      <w:hyperlink r:id="rId11" w:history="1">
        <w:r w:rsidRPr="006D4755">
          <w:rPr>
            <w:rFonts w:ascii="PT Astra Serif" w:hAnsi="PT Astra Serif"/>
            <w:sz w:val="28"/>
            <w:szCs w:val="28"/>
          </w:rPr>
          <w:t>законом</w:t>
        </w:r>
      </w:hyperlink>
      <w:r w:rsidRPr="006D4755">
        <w:rPr>
          <w:rFonts w:ascii="PT Astra Serif" w:hAnsi="PT Astra Serif"/>
          <w:sz w:val="28"/>
          <w:szCs w:val="28"/>
        </w:rPr>
        <w:t xml:space="preserve"> от 2 мая 2006 года N 59-ФЗ </w:t>
      </w:r>
      <w:r>
        <w:rPr>
          <w:rFonts w:ascii="PT Astra Serif" w:hAnsi="PT Astra Serif"/>
          <w:sz w:val="28"/>
          <w:szCs w:val="28"/>
        </w:rPr>
        <w:t>«</w:t>
      </w:r>
      <w:r w:rsidRPr="006D4755">
        <w:rPr>
          <w:rFonts w:ascii="PT Astra Serif" w:hAnsi="PT Astra Serif"/>
          <w:sz w:val="28"/>
          <w:szCs w:val="28"/>
        </w:rPr>
        <w:t>О порядке рассмотрения обращений граждан Российской Федерации</w:t>
      </w:r>
      <w:r>
        <w:rPr>
          <w:rFonts w:ascii="PT Astra Serif" w:hAnsi="PT Astra Serif"/>
          <w:sz w:val="28"/>
          <w:szCs w:val="28"/>
        </w:rPr>
        <w:t>»</w:t>
      </w:r>
      <w:r w:rsidRPr="006D4755">
        <w:rPr>
          <w:rFonts w:ascii="PT Astra Serif" w:hAnsi="PT Astra Serif"/>
          <w:sz w:val="28"/>
          <w:szCs w:val="28"/>
        </w:rPr>
        <w:t>;</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4) консультирование в устной и письменной формах осуществляется по следующим вопросам:</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компетенция</w:t>
      </w:r>
      <w:proofErr w:type="gramEnd"/>
      <w:r w:rsidRPr="006D4755">
        <w:rPr>
          <w:rFonts w:ascii="PT Astra Serif" w:hAnsi="PT Astra Serif"/>
          <w:sz w:val="28"/>
          <w:szCs w:val="28"/>
        </w:rPr>
        <w:t xml:space="preserve"> уполномоченного органа;</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соблюдение</w:t>
      </w:r>
      <w:proofErr w:type="gramEnd"/>
      <w:r w:rsidRPr="006D4755">
        <w:rPr>
          <w:rFonts w:ascii="PT Astra Serif" w:hAnsi="PT Astra Serif"/>
          <w:sz w:val="28"/>
          <w:szCs w:val="28"/>
        </w:rPr>
        <w:t xml:space="preserve"> обязательных требований;</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проведение</w:t>
      </w:r>
      <w:proofErr w:type="gramEnd"/>
      <w:r w:rsidRPr="006D4755">
        <w:rPr>
          <w:rFonts w:ascii="PT Astra Serif" w:hAnsi="PT Astra Serif"/>
          <w:sz w:val="28"/>
          <w:szCs w:val="28"/>
        </w:rPr>
        <w:t xml:space="preserve"> контрольных (надзорных) мероприятий;</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применение</w:t>
      </w:r>
      <w:proofErr w:type="gramEnd"/>
      <w:r w:rsidRPr="006D4755">
        <w:rPr>
          <w:rFonts w:ascii="PT Astra Serif" w:hAnsi="PT Astra Serif"/>
          <w:sz w:val="28"/>
          <w:szCs w:val="28"/>
        </w:rPr>
        <w:t xml:space="preserve"> мер ответственности;</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5) при осуществлении консультирования должностное лицо уполномоченного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6) в ходе консультирования информация, содержащая оценку конкретного контрольного (надзорного) мероприятия, решений и (или) действий должностных лиц уполномоченного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 не предоставляется;</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7) информация, ставшая известной должностному лицу уполномоченного органа в ходе консультирования, не подлежит использованию контрольным (надзорным) органом в целях оценки контролируемого лица по вопросам соблюдения обязательных требований;</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8) уполномоченный орган осуществляет учет консультирований;</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 xml:space="preserve">9) консультирование по однотипным обращениям контролируемых лиц и их представителей осуществляется посредством размещения на официальном сайте Администрации </w:t>
      </w:r>
      <w:r>
        <w:rPr>
          <w:rFonts w:ascii="PT Astra Serif" w:hAnsi="PT Astra Serif"/>
          <w:sz w:val="28"/>
          <w:szCs w:val="28"/>
        </w:rPr>
        <w:t>Тазовского района</w:t>
      </w:r>
      <w:r w:rsidRPr="006D4755">
        <w:rPr>
          <w:rFonts w:ascii="PT Astra Serif" w:hAnsi="PT Astra Serif"/>
          <w:sz w:val="28"/>
          <w:szCs w:val="28"/>
        </w:rPr>
        <w:t xml:space="preserve"> в сети Интернет письменного разъяснения, подписанного уполномоченным должностным лицом уполномоченного органа.</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5. Информирование:</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1) уполномоченный орган осуществляет информирование контролируемых лиц и иных заинтересованных лиц по вопросам соблюдения обязательных требований. Информирование осуществляется посредством размещения соответствующих сведений на официальном сайте Уполномоченный орган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D96E47" w:rsidRPr="006D4755" w:rsidRDefault="00D96E47" w:rsidP="00D96E47">
      <w:pPr>
        <w:pStyle w:val="ConsPlusNormal"/>
        <w:spacing w:before="220"/>
        <w:ind w:firstLine="540"/>
        <w:jc w:val="both"/>
        <w:rPr>
          <w:rFonts w:ascii="PT Astra Serif" w:hAnsi="PT Astra Serif"/>
          <w:sz w:val="28"/>
          <w:szCs w:val="28"/>
        </w:rPr>
      </w:pPr>
      <w:r w:rsidRPr="006D4755">
        <w:rPr>
          <w:rFonts w:ascii="PT Astra Serif" w:hAnsi="PT Astra Serif"/>
          <w:sz w:val="28"/>
          <w:szCs w:val="28"/>
        </w:rPr>
        <w:t>2) уполномоченный орган обязан размещать и поддерживать в актуальном состоянии на своем официальном сайте в сети "Интернет":</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тексты</w:t>
      </w:r>
      <w:proofErr w:type="gramEnd"/>
      <w:r w:rsidRPr="006D4755">
        <w:rPr>
          <w:rFonts w:ascii="PT Astra Serif" w:hAnsi="PT Astra Serif"/>
          <w:sz w:val="28"/>
          <w:szCs w:val="28"/>
        </w:rPr>
        <w:t xml:space="preserve"> нормативных правовых актов, регулирующих осуществление муниципального контроля;</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сведения</w:t>
      </w:r>
      <w:proofErr w:type="gramEnd"/>
      <w:r w:rsidRPr="006D4755">
        <w:rPr>
          <w:rFonts w:ascii="PT Astra Serif" w:hAnsi="PT Astra Serif"/>
          <w:sz w:val="28"/>
          <w:szCs w:val="28"/>
        </w:rPr>
        <w:t xml:space="preserve">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перечень</w:t>
      </w:r>
      <w:proofErr w:type="gramEnd"/>
      <w:r w:rsidRPr="006D4755">
        <w:rPr>
          <w:rFonts w:ascii="PT Astra Serif" w:hAnsi="PT Astra Serif"/>
          <w:sz w:val="28"/>
          <w:szCs w:val="28"/>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руководства</w:t>
      </w:r>
      <w:proofErr w:type="gramEnd"/>
      <w:r w:rsidRPr="006D4755">
        <w:rPr>
          <w:rFonts w:ascii="PT Astra Serif" w:hAnsi="PT Astra Serif"/>
          <w:sz w:val="28"/>
          <w:szCs w:val="28"/>
        </w:rPr>
        <w:t xml:space="preserve"> по соблюдению обязательных требований, разработанные и утвержденные в соответствии с Федеральным </w:t>
      </w:r>
      <w:hyperlink r:id="rId12" w:history="1">
        <w:r w:rsidRPr="006D4755">
          <w:rPr>
            <w:rFonts w:ascii="PT Astra Serif" w:hAnsi="PT Astra Serif"/>
            <w:sz w:val="28"/>
            <w:szCs w:val="28"/>
          </w:rPr>
          <w:t>законом</w:t>
        </w:r>
      </w:hyperlink>
      <w:r>
        <w:rPr>
          <w:rFonts w:ascii="PT Astra Serif" w:hAnsi="PT Astra Serif"/>
          <w:sz w:val="28"/>
          <w:szCs w:val="28"/>
        </w:rPr>
        <w:t xml:space="preserve"> «</w:t>
      </w:r>
      <w:r w:rsidRPr="006D4755">
        <w:rPr>
          <w:rFonts w:ascii="PT Astra Serif" w:hAnsi="PT Astra Serif"/>
          <w:sz w:val="28"/>
          <w:szCs w:val="28"/>
        </w:rPr>
        <w:t>Об обязательных требованиях в Российской Фе</w:t>
      </w:r>
      <w:r>
        <w:rPr>
          <w:rFonts w:ascii="PT Astra Serif" w:hAnsi="PT Astra Serif"/>
          <w:sz w:val="28"/>
          <w:szCs w:val="28"/>
        </w:rPr>
        <w:t>дерации»</w:t>
      </w:r>
      <w:r w:rsidRPr="006D4755">
        <w:rPr>
          <w:rFonts w:ascii="PT Astra Serif" w:hAnsi="PT Astra Serif"/>
          <w:sz w:val="28"/>
          <w:szCs w:val="28"/>
        </w:rPr>
        <w:t>;</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исчерпывающий</w:t>
      </w:r>
      <w:proofErr w:type="gramEnd"/>
      <w:r w:rsidRPr="006D4755">
        <w:rPr>
          <w:rFonts w:ascii="PT Astra Serif" w:hAnsi="PT Astra Serif"/>
          <w:sz w:val="28"/>
          <w:szCs w:val="28"/>
        </w:rPr>
        <w:t xml:space="preserve"> перечень сведений, которые могут запрашиваться контрольным (надзорным) органом у контролируемого лица;</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сведения</w:t>
      </w:r>
      <w:proofErr w:type="gramEnd"/>
      <w:r w:rsidRPr="006D4755">
        <w:rPr>
          <w:rFonts w:ascii="PT Astra Serif" w:hAnsi="PT Astra Serif"/>
          <w:sz w:val="28"/>
          <w:szCs w:val="28"/>
        </w:rPr>
        <w:t xml:space="preserve"> о способах получения консультаций по вопросам соблюдения обязательных требований;</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5A4C1F">
        <w:rPr>
          <w:rFonts w:ascii="PT Astra Serif" w:hAnsi="PT Astra Serif"/>
          <w:sz w:val="28"/>
          <w:szCs w:val="28"/>
        </w:rPr>
        <w:t>доклады</w:t>
      </w:r>
      <w:proofErr w:type="gramEnd"/>
      <w:r w:rsidRPr="005A4C1F">
        <w:rPr>
          <w:rFonts w:ascii="PT Astra Serif" w:hAnsi="PT Astra Serif"/>
          <w:sz w:val="28"/>
          <w:szCs w:val="28"/>
        </w:rPr>
        <w:t>, содержащие результаты обобщения правоприменительной практики контрольного (надзорного) органа;</w:t>
      </w:r>
    </w:p>
    <w:p w:rsidR="00D96E47" w:rsidRPr="006D4755" w:rsidRDefault="00D96E47" w:rsidP="00D96E47">
      <w:pPr>
        <w:pStyle w:val="ConsPlusNormal"/>
        <w:spacing w:before="220"/>
        <w:ind w:firstLine="540"/>
        <w:jc w:val="both"/>
        <w:rPr>
          <w:rFonts w:ascii="PT Astra Serif" w:hAnsi="PT Astra Serif"/>
          <w:sz w:val="28"/>
          <w:szCs w:val="28"/>
        </w:rPr>
      </w:pPr>
      <w:proofErr w:type="gramStart"/>
      <w:r w:rsidRPr="006D4755">
        <w:rPr>
          <w:rFonts w:ascii="PT Astra Serif" w:hAnsi="PT Astra Serif"/>
          <w:sz w:val="28"/>
          <w:szCs w:val="28"/>
        </w:rPr>
        <w:t>доклады</w:t>
      </w:r>
      <w:proofErr w:type="gramEnd"/>
      <w:r w:rsidRPr="006D4755">
        <w:rPr>
          <w:rFonts w:ascii="PT Astra Serif" w:hAnsi="PT Astra Serif"/>
          <w:sz w:val="28"/>
          <w:szCs w:val="28"/>
        </w:rPr>
        <w:t xml:space="preserve"> о муниципальном контроле.</w:t>
      </w:r>
    </w:p>
    <w:p w:rsidR="00A27801" w:rsidRDefault="00A27801" w:rsidP="00E51CEF">
      <w:pPr>
        <w:pStyle w:val="ConsPlusNormal"/>
        <w:spacing w:before="220"/>
        <w:ind w:firstLine="0"/>
        <w:jc w:val="both"/>
        <w:rPr>
          <w:rFonts w:ascii="PT Astra Serif" w:hAnsi="PT Astra Serif" w:cs="Times New Roman"/>
          <w:sz w:val="28"/>
          <w:szCs w:val="28"/>
        </w:rPr>
      </w:pPr>
    </w:p>
    <w:p w:rsidR="00D96E47" w:rsidRPr="00A27801" w:rsidRDefault="00D96E47" w:rsidP="00D96E47">
      <w:pPr>
        <w:pStyle w:val="ConsPlusTitle"/>
        <w:ind w:firstLine="540"/>
        <w:jc w:val="both"/>
        <w:outlineLvl w:val="1"/>
        <w:rPr>
          <w:rFonts w:ascii="PT Astra Serif" w:hAnsi="PT Astra Serif"/>
          <w:i/>
          <w:sz w:val="28"/>
          <w:szCs w:val="28"/>
        </w:rPr>
      </w:pPr>
      <w:r w:rsidRPr="00A27801">
        <w:rPr>
          <w:rFonts w:ascii="PT Astra Serif" w:hAnsi="PT Astra Serif"/>
          <w:i/>
          <w:sz w:val="28"/>
          <w:szCs w:val="28"/>
        </w:rPr>
        <w:t>Глава 4. Обжалование решений уполномоченного органа, действий (бездействия) должностных лиц уполномоченного органа</w:t>
      </w:r>
    </w:p>
    <w:p w:rsidR="00406E2E" w:rsidRDefault="00406E2E" w:rsidP="00E51CEF">
      <w:pPr>
        <w:pStyle w:val="ConsPlusTitle"/>
        <w:jc w:val="both"/>
        <w:outlineLvl w:val="1"/>
        <w:rPr>
          <w:rFonts w:ascii="PT Astra Serif" w:hAnsi="PT Astra Serif"/>
          <w:i/>
          <w:sz w:val="28"/>
          <w:szCs w:val="28"/>
          <w:highlight w:val="yellow"/>
        </w:rPr>
      </w:pPr>
    </w:p>
    <w:p w:rsidR="00406E2E" w:rsidRPr="00A27801" w:rsidRDefault="00406E2E" w:rsidP="00A27801">
      <w:pPr>
        <w:pStyle w:val="ConsPlusTitle"/>
        <w:numPr>
          <w:ilvl w:val="0"/>
          <w:numId w:val="5"/>
        </w:numPr>
        <w:ind w:left="0" w:firstLine="540"/>
        <w:jc w:val="both"/>
        <w:outlineLvl w:val="1"/>
        <w:rPr>
          <w:rFonts w:ascii="PT Astra Serif" w:hAnsi="PT Astra Serif"/>
          <w:b w:val="0"/>
          <w:sz w:val="28"/>
          <w:szCs w:val="28"/>
        </w:rPr>
      </w:pPr>
      <w:r w:rsidRPr="00A27801">
        <w:rPr>
          <w:rFonts w:ascii="PT Astra Serif" w:hAnsi="PT Astra Serif"/>
          <w:b w:val="0"/>
          <w:sz w:val="28"/>
          <w:szCs w:val="28"/>
        </w:rPr>
        <w:t xml:space="preserve">В соответствии с частью 4 статьи 39 Федерального закона </w:t>
      </w:r>
      <w:r w:rsidR="00A27801">
        <w:rPr>
          <w:rFonts w:ascii="PT Astra Serif" w:hAnsi="PT Astra Serif"/>
          <w:b w:val="0"/>
          <w:sz w:val="28"/>
          <w:szCs w:val="28"/>
        </w:rPr>
        <w:t xml:space="preserve">                           </w:t>
      </w:r>
      <w:r w:rsidRPr="00A27801">
        <w:rPr>
          <w:rFonts w:ascii="PT Astra Serif" w:hAnsi="PT Astra Serif"/>
          <w:b w:val="0"/>
          <w:sz w:val="28"/>
          <w:szCs w:val="28"/>
        </w:rPr>
        <w:t>№ 248-ФЗ досудебный порядок подачи жалоб при осуществлении муниципального жилищного контроля не применяется.</w:t>
      </w:r>
    </w:p>
    <w:p w:rsidR="00406E2E" w:rsidRPr="00A27801" w:rsidRDefault="00406E2E" w:rsidP="00A27801">
      <w:pPr>
        <w:pStyle w:val="ConsPlusTitle"/>
        <w:numPr>
          <w:ilvl w:val="0"/>
          <w:numId w:val="5"/>
        </w:numPr>
        <w:ind w:left="0" w:firstLine="540"/>
        <w:jc w:val="both"/>
        <w:outlineLvl w:val="1"/>
        <w:rPr>
          <w:rFonts w:ascii="PT Astra Serif" w:hAnsi="PT Astra Serif"/>
          <w:b w:val="0"/>
          <w:i/>
          <w:sz w:val="28"/>
          <w:szCs w:val="28"/>
        </w:rPr>
      </w:pPr>
      <w:r w:rsidRPr="00A27801">
        <w:rPr>
          <w:rFonts w:ascii="PT Astra Serif" w:hAnsi="PT Astra Serif"/>
          <w:b w:val="0"/>
          <w:sz w:val="28"/>
          <w:szCs w:val="28"/>
        </w:rPr>
        <w:t>Решения, принятые по результатам контрольного мероприятия, проведенного с грубым нарушением требований к организации и осуществлению муниципального жилищного контроля, подлежат отмене в соответствии со статьей 91 Федерального закона № 248-ФЗ</w:t>
      </w:r>
      <w:r w:rsidR="00A27801">
        <w:rPr>
          <w:rFonts w:ascii="PT Astra Serif" w:hAnsi="PT Astra Serif"/>
          <w:b w:val="0"/>
          <w:sz w:val="28"/>
          <w:szCs w:val="28"/>
        </w:rPr>
        <w:t>.</w:t>
      </w:r>
      <w:r w:rsidR="00B267A7">
        <w:rPr>
          <w:rFonts w:ascii="PT Astra Serif" w:hAnsi="PT Astra Serif"/>
          <w:b w:val="0"/>
          <w:sz w:val="28"/>
          <w:szCs w:val="28"/>
        </w:rPr>
        <w:t>»</w:t>
      </w:r>
    </w:p>
    <w:p w:rsidR="00D96E47" w:rsidRDefault="00D96E47"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Default="00CC4EE3" w:rsidP="00F806D8">
      <w:pPr>
        <w:rPr>
          <w:rFonts w:ascii="PT Astra Serif" w:hAnsi="PT Astra Serif"/>
          <w:sz w:val="28"/>
          <w:szCs w:val="28"/>
        </w:rPr>
      </w:pPr>
    </w:p>
    <w:p w:rsidR="00CC4EE3" w:rsidRPr="00CC4EE3" w:rsidRDefault="00CC4EE3" w:rsidP="00CC4EE3">
      <w:pPr>
        <w:suppressAutoHyphens/>
        <w:autoSpaceDE w:val="0"/>
        <w:autoSpaceDN w:val="0"/>
        <w:ind w:left="4962"/>
        <w:jc w:val="both"/>
        <w:textAlignment w:val="baseline"/>
        <w:rPr>
          <w:rFonts w:ascii="PT Astra Serif" w:hAnsi="PT Astra Serif" w:cs="Calibri"/>
          <w:sz w:val="28"/>
          <w:szCs w:val="28"/>
        </w:rPr>
      </w:pPr>
      <w:r w:rsidRPr="00CC4EE3">
        <w:rPr>
          <w:rFonts w:ascii="PT Astra Serif" w:hAnsi="PT Astra Serif" w:cs="Calibri"/>
          <w:sz w:val="28"/>
          <w:szCs w:val="28"/>
        </w:rPr>
        <w:t>Приложение</w:t>
      </w:r>
      <w:r w:rsidR="007408E1">
        <w:rPr>
          <w:rFonts w:ascii="PT Astra Serif" w:hAnsi="PT Astra Serif" w:cs="Calibri"/>
          <w:sz w:val="28"/>
          <w:szCs w:val="28"/>
        </w:rPr>
        <w:t xml:space="preserve"> </w:t>
      </w:r>
    </w:p>
    <w:p w:rsidR="00CC4EE3" w:rsidRPr="00CC4EE3" w:rsidRDefault="00CC4EE3" w:rsidP="00CC4EE3">
      <w:pPr>
        <w:suppressAutoHyphens/>
        <w:autoSpaceDE w:val="0"/>
        <w:autoSpaceDN w:val="0"/>
        <w:ind w:left="142"/>
        <w:jc w:val="both"/>
        <w:textAlignment w:val="baseline"/>
        <w:rPr>
          <w:rFonts w:ascii="PT Astra Serif" w:hAnsi="PT Astra Serif" w:cs="Calibri"/>
          <w:sz w:val="28"/>
          <w:szCs w:val="28"/>
        </w:rPr>
      </w:pPr>
    </w:p>
    <w:p w:rsidR="00CC4EE3" w:rsidRPr="00CC4EE3" w:rsidRDefault="00CC4EE3" w:rsidP="00CC4EE3">
      <w:pPr>
        <w:suppressAutoHyphens/>
        <w:autoSpaceDE w:val="0"/>
        <w:autoSpaceDN w:val="0"/>
        <w:ind w:left="3540" w:firstLine="708"/>
        <w:jc w:val="center"/>
        <w:textAlignment w:val="baseline"/>
        <w:rPr>
          <w:rFonts w:ascii="PT Astra Serif" w:hAnsi="PT Astra Serif" w:cs="Calibri"/>
          <w:sz w:val="28"/>
          <w:szCs w:val="28"/>
        </w:rPr>
      </w:pPr>
      <w:bookmarkStart w:id="6" w:name="_GoBack"/>
      <w:bookmarkEnd w:id="6"/>
      <w:r w:rsidRPr="00CC4EE3">
        <w:rPr>
          <w:rFonts w:ascii="PT Astra Serif" w:hAnsi="PT Astra Serif" w:cs="Calibri"/>
          <w:sz w:val="28"/>
          <w:szCs w:val="28"/>
        </w:rPr>
        <w:t xml:space="preserve">к Положению о муниципальном </w:t>
      </w:r>
    </w:p>
    <w:p w:rsidR="00CC4EE3" w:rsidRPr="00CC4EE3" w:rsidRDefault="00CC4EE3" w:rsidP="00CC4EE3">
      <w:pPr>
        <w:suppressAutoHyphens/>
        <w:autoSpaceDE w:val="0"/>
        <w:autoSpaceDN w:val="0"/>
        <w:ind w:left="4956"/>
        <w:textAlignment w:val="baseline"/>
        <w:rPr>
          <w:rFonts w:ascii="PT Astra Serif" w:hAnsi="PT Astra Serif" w:cs="Calibri"/>
          <w:sz w:val="28"/>
          <w:szCs w:val="28"/>
        </w:rPr>
      </w:pPr>
      <w:proofErr w:type="gramStart"/>
      <w:r w:rsidRPr="00CC4EE3">
        <w:rPr>
          <w:rFonts w:ascii="PT Astra Serif" w:hAnsi="PT Astra Serif" w:cs="Calibri"/>
          <w:sz w:val="28"/>
          <w:szCs w:val="28"/>
        </w:rPr>
        <w:t>контроле</w:t>
      </w:r>
      <w:proofErr w:type="gramEnd"/>
      <w:r w:rsidRPr="00CC4EE3">
        <w:rPr>
          <w:rFonts w:ascii="PT Astra Serif" w:hAnsi="PT Astra Serif" w:cs="Calibri"/>
          <w:sz w:val="28"/>
          <w:szCs w:val="28"/>
        </w:rPr>
        <w:t xml:space="preserve"> на автомобильном транспорте и в дорожном хозяйстве на территории муниципального округа Тазовский район Ямало-Ненецкого автономного округа</w:t>
      </w:r>
    </w:p>
    <w:p w:rsidR="00CC4EE3" w:rsidRPr="00CC4EE3" w:rsidRDefault="00CC4EE3" w:rsidP="00CC4EE3">
      <w:pPr>
        <w:suppressAutoHyphens/>
        <w:autoSpaceDE w:val="0"/>
        <w:autoSpaceDN w:val="0"/>
        <w:ind w:left="4956"/>
        <w:textAlignment w:val="baseline"/>
        <w:rPr>
          <w:rFonts w:ascii="PT Astra Serif" w:hAnsi="PT Astra Serif" w:cs="Calibri"/>
          <w:sz w:val="28"/>
          <w:szCs w:val="28"/>
        </w:rPr>
      </w:pPr>
    </w:p>
    <w:p w:rsidR="00CC4EE3" w:rsidRPr="00CC4EE3" w:rsidRDefault="00CC4EE3" w:rsidP="00CC4EE3">
      <w:pPr>
        <w:suppressAutoHyphens/>
        <w:autoSpaceDE w:val="0"/>
        <w:autoSpaceDN w:val="0"/>
        <w:ind w:left="4956"/>
        <w:textAlignment w:val="baseline"/>
        <w:rPr>
          <w:rFonts w:ascii="PT Astra Serif" w:hAnsi="PT Astra Serif" w:cs="Calibri"/>
          <w:sz w:val="28"/>
          <w:szCs w:val="28"/>
        </w:rPr>
      </w:pPr>
    </w:p>
    <w:p w:rsidR="00CC4EE3" w:rsidRPr="00CC4EE3" w:rsidRDefault="00CC4EE3" w:rsidP="00CC4EE3">
      <w:pPr>
        <w:suppressAutoHyphens/>
        <w:autoSpaceDE w:val="0"/>
        <w:autoSpaceDN w:val="0"/>
        <w:jc w:val="center"/>
        <w:textAlignment w:val="baseline"/>
        <w:rPr>
          <w:rFonts w:ascii="PT Astra Serif" w:hAnsi="PT Astra Serif" w:cs="Calibri"/>
          <w:b/>
          <w:sz w:val="28"/>
          <w:szCs w:val="28"/>
        </w:rPr>
      </w:pPr>
      <w:r w:rsidRPr="00CC4EE3">
        <w:rPr>
          <w:rFonts w:ascii="PT Astra Serif" w:hAnsi="PT Astra Serif" w:cs="Calibri"/>
          <w:b/>
          <w:sz w:val="28"/>
          <w:szCs w:val="28"/>
        </w:rPr>
        <w:t>Индикаторы риска нарушения обязательных требований, используемые для определения необходимости проведения внеплановых мероприятий при осуществлении муниципального контроля на автомобильном транспорте и в дорожном хозяйстве на территории муниципального округа Тазовский район Ямало-Ненецкого автономного округа</w:t>
      </w:r>
    </w:p>
    <w:p w:rsidR="00CC4EE3" w:rsidRPr="00CC4EE3" w:rsidRDefault="00CC4EE3" w:rsidP="00CC4EE3">
      <w:pPr>
        <w:suppressAutoHyphens/>
        <w:autoSpaceDE w:val="0"/>
        <w:autoSpaceDN w:val="0"/>
        <w:jc w:val="center"/>
        <w:textAlignment w:val="baseline"/>
        <w:rPr>
          <w:rFonts w:ascii="PT Astra Serif" w:hAnsi="PT Astra Serif" w:cs="Calibri"/>
          <w:b/>
          <w:sz w:val="28"/>
          <w:szCs w:val="28"/>
        </w:rPr>
      </w:pPr>
    </w:p>
    <w:p w:rsidR="00CC4EE3" w:rsidRPr="00CC4EE3" w:rsidRDefault="00CC4EE3" w:rsidP="00CC4EE3">
      <w:pPr>
        <w:suppressAutoHyphens/>
        <w:autoSpaceDE w:val="0"/>
        <w:autoSpaceDN w:val="0"/>
        <w:jc w:val="center"/>
        <w:textAlignment w:val="baseline"/>
        <w:rPr>
          <w:rFonts w:ascii="PT Astra Serif" w:hAnsi="PT Astra Serif" w:cs="Calibri"/>
          <w:b/>
          <w:sz w:val="28"/>
          <w:szCs w:val="28"/>
        </w:rPr>
      </w:pPr>
    </w:p>
    <w:p w:rsidR="00CC4EE3" w:rsidRPr="00CC4EE3" w:rsidRDefault="00CC4EE3" w:rsidP="00CC4EE3">
      <w:pPr>
        <w:ind w:firstLine="709"/>
        <w:jc w:val="both"/>
        <w:rPr>
          <w:rFonts w:ascii="PT Astra Serif" w:eastAsia="Calibri" w:hAnsi="PT Astra Serif"/>
          <w:sz w:val="28"/>
          <w:szCs w:val="28"/>
          <w:lang w:eastAsia="en-US"/>
        </w:rPr>
      </w:pPr>
      <w:r w:rsidRPr="00CC4EE3">
        <w:rPr>
          <w:rFonts w:ascii="PT Astra Serif" w:eastAsia="Calibri" w:hAnsi="PT Astra Serif"/>
          <w:sz w:val="28"/>
          <w:szCs w:val="28"/>
          <w:lang w:eastAsia="en-US" w:bidi="ru-RU"/>
        </w:rPr>
        <w:t xml:space="preserve">1. В целях оценки риска причинения вреда (ущерба) при принятии решения о проведении и выборе вида внепланового контрольного (надзорного) мероприятия уполномоченным органом используются </w:t>
      </w:r>
      <w:r w:rsidRPr="00CC4EE3">
        <w:rPr>
          <w:rFonts w:ascii="PT Astra Serif" w:eastAsia="Calibri" w:hAnsi="PT Astra Serif"/>
          <w:sz w:val="28"/>
          <w:szCs w:val="28"/>
          <w:lang w:eastAsia="en-US"/>
        </w:rPr>
        <w:t>индикаторы риска нарушения обязательных требований:</w:t>
      </w:r>
    </w:p>
    <w:p w:rsidR="00CC4EE3" w:rsidRPr="00CC4EE3" w:rsidRDefault="00CC4EE3" w:rsidP="00CC4EE3">
      <w:pPr>
        <w:shd w:val="clear" w:color="auto" w:fill="FFFFFF"/>
        <w:ind w:firstLine="708"/>
        <w:jc w:val="both"/>
        <w:rPr>
          <w:rFonts w:ascii="PT Astra Serif" w:hAnsi="PT Astra Serif" w:cs="Arial"/>
          <w:sz w:val="28"/>
          <w:szCs w:val="28"/>
        </w:rPr>
      </w:pPr>
      <w:r w:rsidRPr="00CC4EE3">
        <w:rPr>
          <w:rFonts w:ascii="PT Astra Serif" w:hAnsi="PT Astra Serif" w:cs="Arial"/>
          <w:sz w:val="28"/>
          <w:szCs w:val="28"/>
        </w:rPr>
        <w:t>- наличие сведений об истечении сроков действия технических требований и условий, подлежащих обязательному исполнению, при строительстве,  реконструкции,</w:t>
      </w:r>
      <w:r w:rsidRPr="00CC4EE3">
        <w:rPr>
          <w:rFonts w:ascii="PT Astra Serif" w:eastAsia="Calibri" w:hAnsi="PT Astra Serif" w:cs="Arial"/>
          <w:sz w:val="28"/>
          <w:szCs w:val="28"/>
          <w:shd w:val="clear" w:color="auto" w:fill="FFFFFF"/>
          <w:lang w:eastAsia="en-US"/>
        </w:rPr>
        <w:t xml:space="preserve"> капитальном ремонте, ремонте и содержании</w:t>
      </w:r>
      <w:r w:rsidRPr="00CC4EE3">
        <w:rPr>
          <w:rFonts w:ascii="PT Astra Serif" w:hAnsi="PT Astra Serif" w:cs="Arial"/>
          <w:sz w:val="28"/>
          <w:szCs w:val="28"/>
        </w:rPr>
        <w:t xml:space="preserve"> </w:t>
      </w:r>
      <w:r w:rsidRPr="00CC4EE3">
        <w:rPr>
          <w:rFonts w:ascii="PT Astra Serif" w:eastAsia="Calibri" w:hAnsi="PT Astra Serif" w:cs="Arial"/>
          <w:sz w:val="28"/>
          <w:szCs w:val="28"/>
          <w:shd w:val="clear" w:color="auto" w:fill="FFFFFF"/>
          <w:lang w:eastAsia="en-US"/>
        </w:rPr>
        <w:t>автомобильных дорог и (или) дорожных сооружений, строительстве и реконструкции</w:t>
      </w:r>
      <w:r w:rsidRPr="00CC4EE3">
        <w:rPr>
          <w:rFonts w:ascii="PT Astra Serif" w:hAnsi="PT Astra Serif" w:cs="Arial"/>
          <w:sz w:val="28"/>
          <w:szCs w:val="28"/>
        </w:rPr>
        <w:t xml:space="preserve">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установке рекламных конструкций, информационных щитов и указателей; </w:t>
      </w:r>
    </w:p>
    <w:p w:rsidR="00CC4EE3" w:rsidRPr="00CC4EE3" w:rsidRDefault="00CC4EE3" w:rsidP="00CC4EE3">
      <w:pPr>
        <w:ind w:firstLine="708"/>
        <w:jc w:val="both"/>
        <w:rPr>
          <w:rFonts w:ascii="PT Astra Serif" w:eastAsia="Calibri" w:hAnsi="PT Astra Serif" w:cs="Arial"/>
          <w:sz w:val="28"/>
          <w:szCs w:val="28"/>
          <w:shd w:val="clear" w:color="auto" w:fill="FFFFFF"/>
          <w:lang w:eastAsia="en-US"/>
        </w:rPr>
      </w:pPr>
      <w:r w:rsidRPr="00CC4EE3">
        <w:rPr>
          <w:rFonts w:ascii="PT Astra Serif" w:eastAsia="Calibri" w:hAnsi="PT Astra Serif" w:cs="Arial"/>
          <w:sz w:val="28"/>
          <w:szCs w:val="28"/>
          <w:shd w:val="clear" w:color="auto" w:fill="FFFFFF"/>
          <w:lang w:eastAsia="en-US"/>
        </w:rPr>
        <w:t>- наличие информации об установленном факте повреждения и (или) загрязнения автомобильных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rsidR="00CC4EE3" w:rsidRPr="00CC4EE3" w:rsidRDefault="00CC4EE3" w:rsidP="00CC4EE3">
      <w:pPr>
        <w:ind w:firstLine="708"/>
        <w:jc w:val="both"/>
        <w:rPr>
          <w:rFonts w:ascii="PT Astra Serif" w:eastAsia="Calibri" w:hAnsi="PT Astra Serif" w:cs="Arial"/>
          <w:sz w:val="28"/>
          <w:szCs w:val="28"/>
          <w:shd w:val="clear" w:color="auto" w:fill="FFFFFF"/>
          <w:lang w:eastAsia="en-US"/>
        </w:rPr>
      </w:pPr>
      <w:r w:rsidRPr="00CC4EE3">
        <w:rPr>
          <w:rFonts w:ascii="PT Astra Serif" w:eastAsia="Calibri" w:hAnsi="PT Astra Serif" w:cs="Arial"/>
          <w:sz w:val="28"/>
          <w:szCs w:val="28"/>
          <w:shd w:val="clear" w:color="auto" w:fill="FFFFFF"/>
          <w:lang w:eastAsia="en-US"/>
        </w:rPr>
        <w:t>- наличие информации о </w:t>
      </w:r>
      <w:r w:rsidRPr="00CC4EE3">
        <w:rPr>
          <w:rFonts w:ascii="PT Astra Serif" w:eastAsia="Calibri" w:hAnsi="PT Astra Serif" w:cs="Arial"/>
          <w:bCs/>
          <w:sz w:val="28"/>
          <w:szCs w:val="28"/>
          <w:shd w:val="clear" w:color="auto" w:fill="FFFFFF"/>
          <w:lang w:eastAsia="en-US"/>
        </w:rPr>
        <w:t>дорожно</w:t>
      </w:r>
      <w:r w:rsidRPr="00CC4EE3">
        <w:rPr>
          <w:rFonts w:ascii="PT Astra Serif" w:eastAsia="Calibri" w:hAnsi="PT Astra Serif" w:cs="Arial"/>
          <w:sz w:val="28"/>
          <w:szCs w:val="28"/>
          <w:shd w:val="clear" w:color="auto" w:fill="FFFFFF"/>
          <w:lang w:eastAsia="en-US"/>
        </w:rPr>
        <w:t>-транспортном происшествии в местах проведения работ по капитальному ремонту, ремонту и содержанию автомобильных дорог и искусственных </w:t>
      </w:r>
      <w:r w:rsidRPr="00CC4EE3">
        <w:rPr>
          <w:rFonts w:ascii="PT Astra Serif" w:eastAsia="Calibri" w:hAnsi="PT Astra Serif" w:cs="Arial"/>
          <w:bCs/>
          <w:sz w:val="28"/>
          <w:szCs w:val="28"/>
          <w:shd w:val="clear" w:color="auto" w:fill="FFFFFF"/>
          <w:lang w:eastAsia="en-US"/>
        </w:rPr>
        <w:t>дорожных</w:t>
      </w:r>
      <w:r w:rsidRPr="00CC4EE3">
        <w:rPr>
          <w:rFonts w:ascii="PT Astra Serif" w:eastAsia="Calibri" w:hAnsi="PT Astra Serif" w:cs="Arial"/>
          <w:sz w:val="28"/>
          <w:szCs w:val="28"/>
          <w:shd w:val="clear" w:color="auto" w:fill="FFFFFF"/>
          <w:lang w:eastAsia="en-US"/>
        </w:rPr>
        <w:t> сооружений на них, местах примыкания к автомобильным дорогам объектов </w:t>
      </w:r>
      <w:r w:rsidRPr="00CC4EE3">
        <w:rPr>
          <w:rFonts w:ascii="PT Astra Serif" w:eastAsia="Calibri" w:hAnsi="PT Astra Serif" w:cs="Arial"/>
          <w:bCs/>
          <w:sz w:val="28"/>
          <w:szCs w:val="28"/>
          <w:shd w:val="clear" w:color="auto" w:fill="FFFFFF"/>
          <w:lang w:eastAsia="en-US"/>
        </w:rPr>
        <w:t>дорожного</w:t>
      </w:r>
      <w:r w:rsidRPr="00CC4EE3">
        <w:rPr>
          <w:rFonts w:ascii="PT Astra Serif" w:eastAsia="Calibri" w:hAnsi="PT Astra Serif" w:cs="Arial"/>
          <w:sz w:val="28"/>
          <w:szCs w:val="28"/>
          <w:shd w:val="clear" w:color="auto" w:fill="FFFFFF"/>
          <w:lang w:eastAsia="en-US"/>
        </w:rPr>
        <w:t> сервиса, объектов иного функционального назначения, при наличии сопутствующих неудовлетворительных </w:t>
      </w:r>
      <w:r w:rsidRPr="00CC4EE3">
        <w:rPr>
          <w:rFonts w:ascii="PT Astra Serif" w:eastAsia="Calibri" w:hAnsi="PT Astra Serif" w:cs="Arial"/>
          <w:bCs/>
          <w:sz w:val="28"/>
          <w:szCs w:val="28"/>
          <w:shd w:val="clear" w:color="auto" w:fill="FFFFFF"/>
          <w:lang w:eastAsia="en-US"/>
        </w:rPr>
        <w:t>дорожных</w:t>
      </w:r>
      <w:r w:rsidRPr="00CC4EE3">
        <w:rPr>
          <w:rFonts w:ascii="PT Astra Serif" w:eastAsia="Calibri" w:hAnsi="PT Astra Serif" w:cs="Arial"/>
          <w:sz w:val="28"/>
          <w:szCs w:val="28"/>
          <w:shd w:val="clear" w:color="auto" w:fill="FFFFFF"/>
          <w:lang w:eastAsia="en-US"/>
        </w:rPr>
        <w:t> условий;</w:t>
      </w:r>
    </w:p>
    <w:p w:rsidR="00CC4EE3" w:rsidRPr="00CC4EE3" w:rsidRDefault="00CC4EE3" w:rsidP="00CC4EE3">
      <w:pPr>
        <w:ind w:firstLine="708"/>
        <w:jc w:val="both"/>
        <w:rPr>
          <w:rFonts w:ascii="PT Astra Serif" w:eastAsia="Calibri" w:hAnsi="PT Astra Serif" w:cs="Arial"/>
          <w:sz w:val="28"/>
          <w:szCs w:val="28"/>
          <w:shd w:val="clear" w:color="auto" w:fill="FFFFFF"/>
          <w:lang w:eastAsia="en-US"/>
        </w:rPr>
      </w:pPr>
      <w:r w:rsidRPr="00CC4EE3">
        <w:rPr>
          <w:rFonts w:ascii="PT Astra Serif" w:eastAsia="Calibri" w:hAnsi="PT Astra Serif" w:cs="Arial"/>
          <w:sz w:val="28"/>
          <w:szCs w:val="28"/>
          <w:shd w:val="clear" w:color="auto" w:fill="FFFFFF"/>
          <w:lang w:eastAsia="en-US"/>
        </w:rPr>
        <w:t>- наличие информации об установленном факте нарушения обязательных требований к осуществлению дорожной деятельности;</w:t>
      </w:r>
    </w:p>
    <w:p w:rsidR="00CC4EE3" w:rsidRPr="00CC4EE3" w:rsidRDefault="00CC4EE3" w:rsidP="00CC4EE3">
      <w:pPr>
        <w:ind w:firstLine="708"/>
        <w:jc w:val="both"/>
        <w:rPr>
          <w:rFonts w:ascii="PT Astra Serif" w:eastAsia="Calibri" w:hAnsi="PT Astra Serif" w:cs="Arial"/>
          <w:sz w:val="28"/>
          <w:szCs w:val="28"/>
          <w:shd w:val="clear" w:color="auto" w:fill="FFFFFF"/>
          <w:lang w:eastAsia="en-US"/>
        </w:rPr>
      </w:pPr>
      <w:r w:rsidRPr="00CC4EE3">
        <w:rPr>
          <w:rFonts w:ascii="PT Astra Serif" w:eastAsia="Calibri" w:hAnsi="PT Astra Serif" w:cs="Arial"/>
          <w:sz w:val="28"/>
          <w:szCs w:val="28"/>
          <w:shd w:val="clear" w:color="auto" w:fill="FFFFFF"/>
          <w:lang w:eastAsia="en-US"/>
        </w:rPr>
        <w:t>- наличие информации об установленном факте нарушений обязательных требований к эксплуатации объектов дорожного сервиса, размещённых в полосах отвода и (или) придорожных полосах автомобильных дорог;</w:t>
      </w:r>
    </w:p>
    <w:p w:rsidR="00CC4EE3" w:rsidRPr="00CC4EE3" w:rsidRDefault="00CC4EE3" w:rsidP="00CC4EE3">
      <w:pPr>
        <w:ind w:firstLine="708"/>
        <w:jc w:val="both"/>
        <w:rPr>
          <w:rFonts w:ascii="PT Astra Serif" w:eastAsia="Calibri" w:hAnsi="PT Astra Serif" w:cs="Arial"/>
          <w:sz w:val="28"/>
          <w:szCs w:val="28"/>
          <w:shd w:val="clear" w:color="auto" w:fill="FFFFFF"/>
          <w:lang w:eastAsia="en-US"/>
        </w:rPr>
      </w:pPr>
      <w:r w:rsidRPr="00CC4EE3">
        <w:rPr>
          <w:rFonts w:ascii="PT Astra Serif" w:eastAsia="Calibri" w:hAnsi="PT Astra Serif" w:cs="Arial"/>
          <w:sz w:val="28"/>
          <w:szCs w:val="28"/>
          <w:shd w:val="clear" w:color="auto" w:fill="FFFFFF"/>
          <w:lang w:eastAsia="en-US"/>
        </w:rPr>
        <w:t>- наличие информации об установленном факте нарушений обязательных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CC4EE3" w:rsidRPr="00CC4EE3" w:rsidRDefault="00CC4EE3" w:rsidP="00CC4EE3">
      <w:pPr>
        <w:ind w:firstLine="708"/>
        <w:jc w:val="both"/>
        <w:rPr>
          <w:rFonts w:ascii="PT Astra Serif" w:eastAsia="Calibri" w:hAnsi="PT Astra Serif" w:cs="Arial"/>
          <w:sz w:val="28"/>
          <w:szCs w:val="28"/>
          <w:shd w:val="clear" w:color="auto" w:fill="FFFFFF"/>
          <w:lang w:eastAsia="en-US"/>
        </w:rPr>
      </w:pPr>
      <w:bookmarkStart w:id="7" w:name="P520"/>
      <w:bookmarkStart w:id="8" w:name="P521"/>
      <w:bookmarkEnd w:id="7"/>
      <w:bookmarkEnd w:id="8"/>
      <w:r w:rsidRPr="00CC4EE3">
        <w:rPr>
          <w:rFonts w:ascii="PT Astra Serif" w:eastAsia="Calibri" w:hAnsi="PT Astra Serif" w:cs="Arial"/>
          <w:sz w:val="28"/>
          <w:szCs w:val="28"/>
          <w:shd w:val="clear" w:color="auto" w:fill="FFFFFF"/>
          <w:lang w:eastAsia="en-US"/>
        </w:rPr>
        <w:t>-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CC4EE3" w:rsidRPr="00CC4EE3" w:rsidRDefault="00CC4EE3" w:rsidP="00CC4EE3">
      <w:pPr>
        <w:ind w:firstLine="708"/>
        <w:jc w:val="both"/>
        <w:rPr>
          <w:rFonts w:ascii="PT Astra Serif" w:eastAsia="Calibri" w:hAnsi="PT Astra Serif" w:cs="Arial"/>
          <w:sz w:val="28"/>
          <w:szCs w:val="28"/>
          <w:shd w:val="clear" w:color="auto" w:fill="FFFFFF"/>
          <w:lang w:eastAsia="en-US"/>
        </w:rPr>
      </w:pPr>
      <w:bookmarkStart w:id="9" w:name="P522"/>
      <w:bookmarkEnd w:id="9"/>
      <w:r w:rsidRPr="00CC4EE3">
        <w:rPr>
          <w:rFonts w:ascii="PT Astra Serif" w:eastAsia="Calibri" w:hAnsi="PT Astra Serif" w:cs="Arial"/>
          <w:sz w:val="28"/>
          <w:szCs w:val="28"/>
          <w:shd w:val="clear" w:color="auto" w:fill="FFFFFF"/>
          <w:lang w:eastAsia="en-US"/>
        </w:rPr>
        <w:t>- наличие информации об установленном факте нарушении обязательных требований при производстве дорожных работ.</w:t>
      </w:r>
    </w:p>
    <w:p w:rsidR="00CC4EE3" w:rsidRPr="00CC4EE3" w:rsidRDefault="00CC4EE3" w:rsidP="00CC4EE3">
      <w:pPr>
        <w:ind w:firstLine="709"/>
        <w:jc w:val="both"/>
        <w:rPr>
          <w:rFonts w:ascii="PT Astra Serif" w:eastAsia="Calibri" w:hAnsi="PT Astra Serif"/>
          <w:sz w:val="28"/>
          <w:szCs w:val="28"/>
          <w:lang w:eastAsia="en-US" w:bidi="ru-RU"/>
        </w:rPr>
      </w:pPr>
      <w:r w:rsidRPr="00CC4EE3">
        <w:rPr>
          <w:rFonts w:ascii="PT Astra Serif" w:eastAsia="Calibri" w:hAnsi="PT Astra Serif"/>
          <w:sz w:val="28"/>
          <w:szCs w:val="28"/>
          <w:lang w:eastAsia="en-US" w:bidi="ru-RU"/>
        </w:rPr>
        <w:t xml:space="preserve">2. Выявление индикаторов риска нарушения обязательных требований осуществляется уполномоченным органом без взаимодействия с </w:t>
      </w:r>
      <w:r w:rsidRPr="00CC4EE3">
        <w:rPr>
          <w:rFonts w:ascii="PT Astra Serif" w:eastAsia="Calibri" w:hAnsi="PT Astra Serif"/>
          <w:sz w:val="28"/>
          <w:szCs w:val="28"/>
          <w:lang w:eastAsia="en-US"/>
        </w:rPr>
        <w:t xml:space="preserve">контролируемыми лицами, </w:t>
      </w:r>
      <w:r w:rsidRPr="00CC4EE3">
        <w:rPr>
          <w:rFonts w:ascii="PT Astra Serif" w:eastAsia="Calibri" w:hAnsi="PT Astra Serif"/>
          <w:sz w:val="28"/>
          <w:szCs w:val="28"/>
          <w:lang w:eastAsia="en-US" w:bidi="ru-RU"/>
        </w:rPr>
        <w:t xml:space="preserve">посредством осуществления сбора сведений об объектах </w:t>
      </w:r>
      <w:r w:rsidRPr="00CC4EE3">
        <w:rPr>
          <w:rFonts w:ascii="PT Astra Serif" w:eastAsia="Calibri" w:hAnsi="PT Astra Serif"/>
          <w:sz w:val="28"/>
          <w:szCs w:val="28"/>
          <w:lang w:eastAsia="en-US"/>
        </w:rPr>
        <w:t>контроля на автомобильном транспорте и в дорожном хозяйстве</w:t>
      </w:r>
      <w:r w:rsidRPr="00CC4EE3">
        <w:rPr>
          <w:rFonts w:ascii="PT Astra Serif" w:eastAsia="Calibri" w:hAnsi="PT Astra Serif"/>
          <w:sz w:val="28"/>
          <w:szCs w:val="28"/>
          <w:lang w:eastAsia="en-US" w:bidi="ru-RU"/>
        </w:rPr>
        <w:t>, полученных в ходе проведения профилактических мероприятий, контрольных (надзорных) мероприятий, из сообщений средств массовой информации, от государственных органов, органов местного самоуправления и организаций                             в рамках межведомственного информационного взаимодействия, а также сведений, содержащихся в информационных ресурсах.</w:t>
      </w:r>
    </w:p>
    <w:p w:rsidR="00CC4EE3" w:rsidRPr="00CC4EE3" w:rsidRDefault="00CC4EE3" w:rsidP="00CC4EE3">
      <w:pPr>
        <w:spacing w:after="160" w:line="259" w:lineRule="auto"/>
        <w:rPr>
          <w:rFonts w:asciiTheme="minorHAnsi" w:eastAsiaTheme="minorHAnsi" w:hAnsiTheme="minorHAnsi" w:cstheme="minorBidi"/>
          <w:sz w:val="22"/>
          <w:szCs w:val="22"/>
          <w:lang w:eastAsia="en-US"/>
        </w:rPr>
      </w:pPr>
    </w:p>
    <w:p w:rsidR="00CC4EE3" w:rsidRPr="00FB6CAB" w:rsidRDefault="00CC4EE3" w:rsidP="00F806D8">
      <w:pPr>
        <w:rPr>
          <w:rFonts w:ascii="PT Astra Serif" w:hAnsi="PT Astra Serif"/>
          <w:sz w:val="28"/>
          <w:szCs w:val="28"/>
        </w:rPr>
      </w:pPr>
    </w:p>
    <w:sectPr w:rsidR="00CC4EE3" w:rsidRPr="00FB6CAB" w:rsidSect="00CC4EE3">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2B1" w:rsidRDefault="002E42B1" w:rsidP="00FD4AFF">
      <w:r>
        <w:separator/>
      </w:r>
    </w:p>
  </w:endnote>
  <w:endnote w:type="continuationSeparator" w:id="0">
    <w:p w:rsidR="002E42B1" w:rsidRDefault="002E42B1" w:rsidP="00FD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2B1" w:rsidRDefault="002E42B1" w:rsidP="00FD4AFF">
      <w:r>
        <w:separator/>
      </w:r>
    </w:p>
  </w:footnote>
  <w:footnote w:type="continuationSeparator" w:id="0">
    <w:p w:rsidR="002E42B1" w:rsidRDefault="002E42B1" w:rsidP="00FD4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47" w:rsidRDefault="00D96E47">
    <w:pPr>
      <w:pStyle w:val="a7"/>
      <w:jc w:val="center"/>
    </w:pPr>
    <w:r>
      <w:fldChar w:fldCharType="begin"/>
    </w:r>
    <w:r>
      <w:instrText>PAGE   \* MERGEFORMAT</w:instrText>
    </w:r>
    <w:r>
      <w:fldChar w:fldCharType="separate"/>
    </w:r>
    <w:r w:rsidR="007408E1">
      <w:rPr>
        <w:noProof/>
      </w:rPr>
      <w:t>31</w:t>
    </w:r>
    <w:r>
      <w:fldChar w:fldCharType="end"/>
    </w:r>
  </w:p>
  <w:p w:rsidR="00D96E47" w:rsidRDefault="00D96E4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E2D9F"/>
    <w:multiLevelType w:val="hybridMultilevel"/>
    <w:tmpl w:val="3BBC0C92"/>
    <w:lvl w:ilvl="0" w:tplc="F35EF6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4BC4987"/>
    <w:multiLevelType w:val="multilevel"/>
    <w:tmpl w:val="BD6436D8"/>
    <w:lvl w:ilvl="0">
      <w:start w:val="1"/>
      <w:numFmt w:val="decimal"/>
      <w:lvlText w:val="%1."/>
      <w:lvlJc w:val="left"/>
      <w:pPr>
        <w:ind w:left="987" w:hanging="42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nsid w:val="05E54839"/>
    <w:multiLevelType w:val="multilevel"/>
    <w:tmpl w:val="217CEBF0"/>
    <w:lvl w:ilvl="0">
      <w:start w:val="1"/>
      <w:numFmt w:val="decimal"/>
      <w:lvlText w:val="%1."/>
      <w:lvlJc w:val="left"/>
      <w:pPr>
        <w:ind w:left="720" w:hanging="360"/>
      </w:pPr>
    </w:lvl>
    <w:lvl w:ilvl="1">
      <w:start w:val="4"/>
      <w:numFmt w:val="decimal"/>
      <w:isLgl/>
      <w:lvlText w:val="%1.%2."/>
      <w:lvlJc w:val="left"/>
      <w:pPr>
        <w:ind w:left="1254"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
    <w:nsid w:val="0F667EA7"/>
    <w:multiLevelType w:val="multilevel"/>
    <w:tmpl w:val="E37492EC"/>
    <w:lvl w:ilvl="0">
      <w:start w:val="1"/>
      <w:numFmt w:val="upperRoman"/>
      <w:suff w:val="space"/>
      <w:lvlText w:val="%1."/>
      <w:lvlJc w:val="center"/>
      <w:pPr>
        <w:ind w:left="0" w:firstLine="0"/>
      </w:pPr>
      <w:rPr>
        <w:rFonts w:ascii="PT Astra Serif" w:hAnsi="PT Astra Serif"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suff w:val="space"/>
      <w:lvlText w:val="%2."/>
      <w:lvlJc w:val="center"/>
      <w:pPr>
        <w:ind w:left="0" w:firstLine="0"/>
      </w:pPr>
      <w:rPr>
        <w:rFonts w:ascii="PT Astra Serif" w:hAnsi="PT Astra Serif" w:cs="Times New Roman" w:hint="default"/>
        <w:b/>
        <w:bCs w:val="0"/>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2.%3."/>
      <w:lvlJc w:val="left"/>
      <w:pPr>
        <w:ind w:left="0" w:firstLine="709"/>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suff w:val="space"/>
      <w:lvlText w:val="%4)"/>
      <w:lvlJc w:val="left"/>
      <w:pPr>
        <w:ind w:left="0" w:firstLine="709"/>
      </w:pPr>
      <w:rPr>
        <w:rFonts w:ascii="PT Astra Serif" w:hAnsi="PT Astra Serif" w:cs="Times New Roman" w:hint="default"/>
        <w:b w:val="0"/>
        <w:bCs w:val="0"/>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suff w:val="space"/>
      <w:lvlText w:val=""/>
      <w:lvlJc w:val="left"/>
      <w:pPr>
        <w:ind w:left="0" w:firstLine="709"/>
      </w:pPr>
      <w:rPr>
        <w:rFonts w:ascii="Symbol" w:hAnsi="Symbol" w:hint="default"/>
        <w:color w:val="auto"/>
      </w:rPr>
    </w:lvl>
    <w:lvl w:ilvl="5">
      <w:start w:val="1"/>
      <w:numFmt w:val="russianLower"/>
      <w:lvlRestart w:val="0"/>
      <w:suff w:val="space"/>
      <w:lvlText w:val="%6)"/>
      <w:lvlJc w:val="left"/>
      <w:pPr>
        <w:ind w:left="0" w:firstLine="709"/>
      </w:pPr>
      <w:rPr>
        <w:rFonts w:ascii="PT Astra Serif" w:hAnsi="PT Astra Serif" w:hint="default"/>
        <w:i w:val="0"/>
      </w:rPr>
    </w:lvl>
    <w:lvl w:ilvl="6">
      <w:start w:val="1"/>
      <w:numFmt w:val="decimal"/>
      <w:lvlRestart w:val="0"/>
      <w:pStyle w:val="71"/>
      <w:suff w:val="space"/>
      <w:lvlText w:val="%7."/>
      <w:lvlJc w:val="left"/>
      <w:pPr>
        <w:ind w:left="0" w:firstLine="709"/>
      </w:pPr>
      <w:rPr>
        <w:rFonts w:ascii="PT Astra Serif" w:hAnsi="PT Astra Serif" w:hint="default"/>
        <w:b w:val="0"/>
        <w:i w:val="0"/>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9D816C3"/>
    <w:multiLevelType w:val="multilevel"/>
    <w:tmpl w:val="E6CEFA38"/>
    <w:lvl w:ilvl="0">
      <w:start w:val="1"/>
      <w:numFmt w:val="decimal"/>
      <w:lvlText w:val="%1."/>
      <w:lvlJc w:val="left"/>
      <w:pPr>
        <w:ind w:left="1068" w:hanging="360"/>
      </w:pPr>
      <w:rPr>
        <w:rFonts w:hint="default"/>
      </w:rPr>
    </w:lvl>
    <w:lvl w:ilvl="1">
      <w:start w:val="3"/>
      <w:numFmt w:val="decimal"/>
      <w:isLgl/>
      <w:lvlText w:val="%1.%2."/>
      <w:lvlJc w:val="left"/>
      <w:pPr>
        <w:ind w:left="1428" w:hanging="72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nsid w:val="2E31393A"/>
    <w:multiLevelType w:val="multilevel"/>
    <w:tmpl w:val="A216C692"/>
    <w:lvl w:ilvl="0">
      <w:start w:val="1"/>
      <w:numFmt w:val="decimal"/>
      <w:lvlText w:val="%1."/>
      <w:lvlJc w:val="left"/>
      <w:pPr>
        <w:ind w:left="1353"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3AB86631"/>
    <w:multiLevelType w:val="multilevel"/>
    <w:tmpl w:val="6DC8EFE8"/>
    <w:lvl w:ilvl="0">
      <w:start w:val="4"/>
      <w:numFmt w:val="decimal"/>
      <w:lvlText w:val="%1."/>
      <w:lvlJc w:val="left"/>
      <w:pPr>
        <w:ind w:left="432" w:hanging="432"/>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7DE459C4"/>
    <w:multiLevelType w:val="hybridMultilevel"/>
    <w:tmpl w:val="9DDCAB2E"/>
    <w:lvl w:ilvl="0" w:tplc="61D211FE">
      <w:start w:val="1"/>
      <w:numFmt w:val="decimal"/>
      <w:suff w:val="space"/>
      <w:lvlText w:val="%1."/>
      <w:lvlJc w:val="center"/>
      <w:pPr>
        <w:ind w:left="0" w:firstLine="709"/>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num w:numId="1">
    <w:abstractNumId w:val="1"/>
  </w:num>
  <w:num w:numId="2">
    <w:abstractNumId w:val="4"/>
  </w:num>
  <w:num w:numId="3">
    <w:abstractNumId w:val="7"/>
  </w:num>
  <w:num w:numId="4">
    <w:abstractNumId w:val="5"/>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F7"/>
    <w:rsid w:val="0000227B"/>
    <w:rsid w:val="00013763"/>
    <w:rsid w:val="00047F62"/>
    <w:rsid w:val="000A0404"/>
    <w:rsid w:val="000B2DAA"/>
    <w:rsid w:val="000C2278"/>
    <w:rsid w:val="000D3951"/>
    <w:rsid w:val="000F634C"/>
    <w:rsid w:val="00104A0C"/>
    <w:rsid w:val="00120C87"/>
    <w:rsid w:val="00127E50"/>
    <w:rsid w:val="00132CC0"/>
    <w:rsid w:val="001426C6"/>
    <w:rsid w:val="0014727D"/>
    <w:rsid w:val="00147E86"/>
    <w:rsid w:val="00164703"/>
    <w:rsid w:val="00190C89"/>
    <w:rsid w:val="0019702E"/>
    <w:rsid w:val="001C25EF"/>
    <w:rsid w:val="001C39C0"/>
    <w:rsid w:val="001D1799"/>
    <w:rsid w:val="002053A9"/>
    <w:rsid w:val="0020718C"/>
    <w:rsid w:val="002164A8"/>
    <w:rsid w:val="00222454"/>
    <w:rsid w:val="0022689E"/>
    <w:rsid w:val="002341F7"/>
    <w:rsid w:val="00247FB2"/>
    <w:rsid w:val="002551E9"/>
    <w:rsid w:val="00261A99"/>
    <w:rsid w:val="002636C5"/>
    <w:rsid w:val="0026391E"/>
    <w:rsid w:val="00266B4A"/>
    <w:rsid w:val="00266BB2"/>
    <w:rsid w:val="00271C42"/>
    <w:rsid w:val="00274BB5"/>
    <w:rsid w:val="00287004"/>
    <w:rsid w:val="002A0922"/>
    <w:rsid w:val="002C66B1"/>
    <w:rsid w:val="002C744B"/>
    <w:rsid w:val="002D0ED1"/>
    <w:rsid w:val="002D1A97"/>
    <w:rsid w:val="002D3D4F"/>
    <w:rsid w:val="002E42B1"/>
    <w:rsid w:val="002E7978"/>
    <w:rsid w:val="00306CFC"/>
    <w:rsid w:val="003124AB"/>
    <w:rsid w:val="0033239D"/>
    <w:rsid w:val="0036259B"/>
    <w:rsid w:val="00363A0C"/>
    <w:rsid w:val="00373524"/>
    <w:rsid w:val="00375707"/>
    <w:rsid w:val="00381688"/>
    <w:rsid w:val="00396436"/>
    <w:rsid w:val="003C3306"/>
    <w:rsid w:val="003C574A"/>
    <w:rsid w:val="003D0E0C"/>
    <w:rsid w:val="003D141F"/>
    <w:rsid w:val="003D1998"/>
    <w:rsid w:val="003E2909"/>
    <w:rsid w:val="003F6E5C"/>
    <w:rsid w:val="003F7862"/>
    <w:rsid w:val="00406E2E"/>
    <w:rsid w:val="00415F1B"/>
    <w:rsid w:val="00416C37"/>
    <w:rsid w:val="0043379D"/>
    <w:rsid w:val="004447FA"/>
    <w:rsid w:val="0045457E"/>
    <w:rsid w:val="004724EF"/>
    <w:rsid w:val="00474EC8"/>
    <w:rsid w:val="0048235C"/>
    <w:rsid w:val="004840E3"/>
    <w:rsid w:val="00487BF9"/>
    <w:rsid w:val="004C460E"/>
    <w:rsid w:val="004D3FCC"/>
    <w:rsid w:val="005078DB"/>
    <w:rsid w:val="00522227"/>
    <w:rsid w:val="0056043C"/>
    <w:rsid w:val="00564A35"/>
    <w:rsid w:val="005865C4"/>
    <w:rsid w:val="005A4C1F"/>
    <w:rsid w:val="005B756D"/>
    <w:rsid w:val="005C1661"/>
    <w:rsid w:val="005C7393"/>
    <w:rsid w:val="005F29DB"/>
    <w:rsid w:val="00602D95"/>
    <w:rsid w:val="00607083"/>
    <w:rsid w:val="00617F04"/>
    <w:rsid w:val="00650909"/>
    <w:rsid w:val="006511B5"/>
    <w:rsid w:val="00661521"/>
    <w:rsid w:val="00661AB6"/>
    <w:rsid w:val="006634BC"/>
    <w:rsid w:val="0066378B"/>
    <w:rsid w:val="006754BD"/>
    <w:rsid w:val="006902D4"/>
    <w:rsid w:val="00692396"/>
    <w:rsid w:val="0069680F"/>
    <w:rsid w:val="006B6ED9"/>
    <w:rsid w:val="006C5618"/>
    <w:rsid w:val="006C589B"/>
    <w:rsid w:val="006D4755"/>
    <w:rsid w:val="006E1986"/>
    <w:rsid w:val="006E6126"/>
    <w:rsid w:val="006F3984"/>
    <w:rsid w:val="006F5CF2"/>
    <w:rsid w:val="006F7B3C"/>
    <w:rsid w:val="0070212E"/>
    <w:rsid w:val="007033E4"/>
    <w:rsid w:val="007152C2"/>
    <w:rsid w:val="00715320"/>
    <w:rsid w:val="00737ED8"/>
    <w:rsid w:val="007408E1"/>
    <w:rsid w:val="007515AF"/>
    <w:rsid w:val="007574DB"/>
    <w:rsid w:val="00757A2D"/>
    <w:rsid w:val="00766025"/>
    <w:rsid w:val="007731C4"/>
    <w:rsid w:val="00790958"/>
    <w:rsid w:val="007910BC"/>
    <w:rsid w:val="007A080C"/>
    <w:rsid w:val="007C6E68"/>
    <w:rsid w:val="007D2EDC"/>
    <w:rsid w:val="00801D19"/>
    <w:rsid w:val="00805B3D"/>
    <w:rsid w:val="00815279"/>
    <w:rsid w:val="00824D47"/>
    <w:rsid w:val="00827355"/>
    <w:rsid w:val="00833314"/>
    <w:rsid w:val="00833F16"/>
    <w:rsid w:val="00846AA1"/>
    <w:rsid w:val="008629C0"/>
    <w:rsid w:val="00862C72"/>
    <w:rsid w:val="00865A0A"/>
    <w:rsid w:val="00882391"/>
    <w:rsid w:val="00882ABB"/>
    <w:rsid w:val="008A7392"/>
    <w:rsid w:val="008B19C1"/>
    <w:rsid w:val="008B625B"/>
    <w:rsid w:val="008B64EA"/>
    <w:rsid w:val="008C24EA"/>
    <w:rsid w:val="008D23BD"/>
    <w:rsid w:val="008E0174"/>
    <w:rsid w:val="008E7CE5"/>
    <w:rsid w:val="009004B6"/>
    <w:rsid w:val="00906AFB"/>
    <w:rsid w:val="00930423"/>
    <w:rsid w:val="00936DAF"/>
    <w:rsid w:val="00943856"/>
    <w:rsid w:val="009445C4"/>
    <w:rsid w:val="00955FFE"/>
    <w:rsid w:val="00974AB7"/>
    <w:rsid w:val="00991480"/>
    <w:rsid w:val="009A2F08"/>
    <w:rsid w:val="009F0496"/>
    <w:rsid w:val="00A00761"/>
    <w:rsid w:val="00A0355D"/>
    <w:rsid w:val="00A256CA"/>
    <w:rsid w:val="00A27801"/>
    <w:rsid w:val="00A42F5E"/>
    <w:rsid w:val="00A43DCE"/>
    <w:rsid w:val="00A46D75"/>
    <w:rsid w:val="00A66025"/>
    <w:rsid w:val="00A7079F"/>
    <w:rsid w:val="00A73031"/>
    <w:rsid w:val="00A87639"/>
    <w:rsid w:val="00A941C7"/>
    <w:rsid w:val="00AA3373"/>
    <w:rsid w:val="00AA42B2"/>
    <w:rsid w:val="00AA70FF"/>
    <w:rsid w:val="00AB74EA"/>
    <w:rsid w:val="00AE7E59"/>
    <w:rsid w:val="00AF28DC"/>
    <w:rsid w:val="00B02216"/>
    <w:rsid w:val="00B11482"/>
    <w:rsid w:val="00B267A7"/>
    <w:rsid w:val="00B42D7A"/>
    <w:rsid w:val="00B47D4B"/>
    <w:rsid w:val="00B62006"/>
    <w:rsid w:val="00B62E3B"/>
    <w:rsid w:val="00B7024A"/>
    <w:rsid w:val="00BA01BB"/>
    <w:rsid w:val="00BB2A1E"/>
    <w:rsid w:val="00BD1D73"/>
    <w:rsid w:val="00BE2DF9"/>
    <w:rsid w:val="00BE49C4"/>
    <w:rsid w:val="00BE4CFC"/>
    <w:rsid w:val="00BF69D1"/>
    <w:rsid w:val="00C008C4"/>
    <w:rsid w:val="00C065CC"/>
    <w:rsid w:val="00C10A2C"/>
    <w:rsid w:val="00C143DB"/>
    <w:rsid w:val="00C14943"/>
    <w:rsid w:val="00C40C31"/>
    <w:rsid w:val="00C445C1"/>
    <w:rsid w:val="00C50318"/>
    <w:rsid w:val="00C62A07"/>
    <w:rsid w:val="00C63946"/>
    <w:rsid w:val="00C70097"/>
    <w:rsid w:val="00C82D63"/>
    <w:rsid w:val="00C83DA7"/>
    <w:rsid w:val="00C90321"/>
    <w:rsid w:val="00C90FE3"/>
    <w:rsid w:val="00C92B2A"/>
    <w:rsid w:val="00C95242"/>
    <w:rsid w:val="00CA3B9C"/>
    <w:rsid w:val="00CC4EE3"/>
    <w:rsid w:val="00CF4F44"/>
    <w:rsid w:val="00D05A68"/>
    <w:rsid w:val="00D12D77"/>
    <w:rsid w:val="00D13586"/>
    <w:rsid w:val="00D22D5C"/>
    <w:rsid w:val="00D37C02"/>
    <w:rsid w:val="00D40B5E"/>
    <w:rsid w:val="00D44A76"/>
    <w:rsid w:val="00D47C82"/>
    <w:rsid w:val="00D56B68"/>
    <w:rsid w:val="00D57578"/>
    <w:rsid w:val="00D57B4F"/>
    <w:rsid w:val="00D57F51"/>
    <w:rsid w:val="00D61B9F"/>
    <w:rsid w:val="00D72432"/>
    <w:rsid w:val="00D7637C"/>
    <w:rsid w:val="00D9180F"/>
    <w:rsid w:val="00D96E47"/>
    <w:rsid w:val="00DA4218"/>
    <w:rsid w:val="00DA5BAD"/>
    <w:rsid w:val="00DB2F35"/>
    <w:rsid w:val="00DC6974"/>
    <w:rsid w:val="00DD7A9D"/>
    <w:rsid w:val="00DE195D"/>
    <w:rsid w:val="00DE3A53"/>
    <w:rsid w:val="00DF7264"/>
    <w:rsid w:val="00E1046A"/>
    <w:rsid w:val="00E168C0"/>
    <w:rsid w:val="00E240CA"/>
    <w:rsid w:val="00E42DAC"/>
    <w:rsid w:val="00E465A6"/>
    <w:rsid w:val="00E51CEF"/>
    <w:rsid w:val="00E53D57"/>
    <w:rsid w:val="00E6302C"/>
    <w:rsid w:val="00E707DD"/>
    <w:rsid w:val="00E71130"/>
    <w:rsid w:val="00E81E7B"/>
    <w:rsid w:val="00E967A9"/>
    <w:rsid w:val="00EA189A"/>
    <w:rsid w:val="00EB1F67"/>
    <w:rsid w:val="00EB77A8"/>
    <w:rsid w:val="00EC4EE4"/>
    <w:rsid w:val="00EE28CE"/>
    <w:rsid w:val="00EE5254"/>
    <w:rsid w:val="00F12A09"/>
    <w:rsid w:val="00F14302"/>
    <w:rsid w:val="00F43918"/>
    <w:rsid w:val="00F54650"/>
    <w:rsid w:val="00F806D8"/>
    <w:rsid w:val="00F92E7F"/>
    <w:rsid w:val="00F94F91"/>
    <w:rsid w:val="00FA05FE"/>
    <w:rsid w:val="00FA303D"/>
    <w:rsid w:val="00FB6CAB"/>
    <w:rsid w:val="00FB7114"/>
    <w:rsid w:val="00FC39A5"/>
    <w:rsid w:val="00FD043D"/>
    <w:rsid w:val="00FD1CFF"/>
    <w:rsid w:val="00FD3E68"/>
    <w:rsid w:val="00FD40BB"/>
    <w:rsid w:val="00FD4AFF"/>
    <w:rsid w:val="00FD6DA4"/>
    <w:rsid w:val="00FE0EE5"/>
    <w:rsid w:val="00FE11D0"/>
    <w:rsid w:val="00FE5AA4"/>
    <w:rsid w:val="00FE7F3A"/>
    <w:rsid w:val="00FF2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E821DC-143A-4626-8827-6EB9679C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8C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E168C0"/>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link w:val="ConsPlusNormal0"/>
    <w:uiPriority w:val="99"/>
    <w:rsid w:val="00E168C0"/>
    <w:pPr>
      <w:widowControl w:val="0"/>
      <w:autoSpaceDE w:val="0"/>
      <w:autoSpaceDN w:val="0"/>
      <w:adjustRightInd w:val="0"/>
      <w:ind w:firstLine="720"/>
    </w:pPr>
    <w:rPr>
      <w:rFonts w:ascii="Arial" w:eastAsia="Times New Roman" w:hAnsi="Arial" w:cs="Arial"/>
    </w:rPr>
  </w:style>
  <w:style w:type="paragraph" w:styleId="a3">
    <w:name w:val="List Paragraph"/>
    <w:basedOn w:val="a"/>
    <w:link w:val="a4"/>
    <w:uiPriority w:val="34"/>
    <w:qFormat/>
    <w:rsid w:val="00104A0C"/>
    <w:pPr>
      <w:ind w:left="720"/>
      <w:contextualSpacing/>
    </w:pPr>
  </w:style>
  <w:style w:type="paragraph" w:styleId="a5">
    <w:name w:val="Balloon Text"/>
    <w:basedOn w:val="a"/>
    <w:link w:val="a6"/>
    <w:uiPriority w:val="99"/>
    <w:semiHidden/>
    <w:unhideWhenUsed/>
    <w:rsid w:val="00104A0C"/>
    <w:rPr>
      <w:rFonts w:ascii="Segoe UI" w:hAnsi="Segoe UI" w:cs="Segoe UI"/>
      <w:sz w:val="18"/>
      <w:szCs w:val="18"/>
    </w:rPr>
  </w:style>
  <w:style w:type="character" w:customStyle="1" w:styleId="a6">
    <w:name w:val="Текст выноски Знак"/>
    <w:link w:val="a5"/>
    <w:uiPriority w:val="99"/>
    <w:semiHidden/>
    <w:rsid w:val="00104A0C"/>
    <w:rPr>
      <w:rFonts w:ascii="Segoe UI" w:eastAsia="Times New Roman" w:hAnsi="Segoe UI" w:cs="Segoe UI"/>
      <w:sz w:val="18"/>
      <w:szCs w:val="18"/>
      <w:lang w:eastAsia="ru-RU"/>
    </w:rPr>
  </w:style>
  <w:style w:type="paragraph" w:styleId="a7">
    <w:name w:val="header"/>
    <w:basedOn w:val="a"/>
    <w:link w:val="a8"/>
    <w:uiPriority w:val="99"/>
    <w:unhideWhenUsed/>
    <w:rsid w:val="00FD4AFF"/>
    <w:pPr>
      <w:tabs>
        <w:tab w:val="center" w:pos="4677"/>
        <w:tab w:val="right" w:pos="9355"/>
      </w:tabs>
    </w:pPr>
  </w:style>
  <w:style w:type="character" w:customStyle="1" w:styleId="a8">
    <w:name w:val="Верхний колонтитул Знак"/>
    <w:link w:val="a7"/>
    <w:uiPriority w:val="99"/>
    <w:rsid w:val="00FD4AF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D4AFF"/>
    <w:pPr>
      <w:tabs>
        <w:tab w:val="center" w:pos="4677"/>
        <w:tab w:val="right" w:pos="9355"/>
      </w:tabs>
    </w:pPr>
  </w:style>
  <w:style w:type="character" w:customStyle="1" w:styleId="aa">
    <w:name w:val="Нижний колонтитул Знак"/>
    <w:link w:val="a9"/>
    <w:uiPriority w:val="99"/>
    <w:rsid w:val="00FD4AFF"/>
    <w:rPr>
      <w:rFonts w:ascii="Times New Roman" w:eastAsia="Times New Roman" w:hAnsi="Times New Roman" w:cs="Times New Roman"/>
      <w:sz w:val="24"/>
      <w:szCs w:val="24"/>
      <w:lang w:eastAsia="ru-RU"/>
    </w:rPr>
  </w:style>
  <w:style w:type="character" w:styleId="ab">
    <w:name w:val="annotation reference"/>
    <w:uiPriority w:val="99"/>
    <w:semiHidden/>
    <w:unhideWhenUsed/>
    <w:rsid w:val="00B62E3B"/>
    <w:rPr>
      <w:sz w:val="16"/>
      <w:szCs w:val="16"/>
    </w:rPr>
  </w:style>
  <w:style w:type="paragraph" w:styleId="ac">
    <w:name w:val="annotation text"/>
    <w:basedOn w:val="a"/>
    <w:link w:val="ad"/>
    <w:uiPriority w:val="99"/>
    <w:semiHidden/>
    <w:unhideWhenUsed/>
    <w:rsid w:val="00B62E3B"/>
    <w:rPr>
      <w:sz w:val="20"/>
      <w:szCs w:val="20"/>
    </w:rPr>
  </w:style>
  <w:style w:type="character" w:customStyle="1" w:styleId="ad">
    <w:name w:val="Текст примечания Знак"/>
    <w:link w:val="ac"/>
    <w:uiPriority w:val="99"/>
    <w:semiHidden/>
    <w:rsid w:val="00B62E3B"/>
    <w:rPr>
      <w:rFonts w:ascii="Times New Roman" w:eastAsia="Times New Roman" w:hAnsi="Times New Roman"/>
    </w:rPr>
  </w:style>
  <w:style w:type="paragraph" w:styleId="ae">
    <w:name w:val="annotation subject"/>
    <w:basedOn w:val="ac"/>
    <w:next w:val="ac"/>
    <w:link w:val="af"/>
    <w:uiPriority w:val="99"/>
    <w:semiHidden/>
    <w:unhideWhenUsed/>
    <w:rsid w:val="00B62E3B"/>
    <w:rPr>
      <w:b/>
      <w:bCs/>
    </w:rPr>
  </w:style>
  <w:style w:type="character" w:customStyle="1" w:styleId="af">
    <w:name w:val="Тема примечания Знак"/>
    <w:link w:val="ae"/>
    <w:uiPriority w:val="99"/>
    <w:semiHidden/>
    <w:rsid w:val="00B62E3B"/>
    <w:rPr>
      <w:rFonts w:ascii="Times New Roman" w:eastAsia="Times New Roman" w:hAnsi="Times New Roman"/>
      <w:b/>
      <w:bCs/>
    </w:rPr>
  </w:style>
  <w:style w:type="paragraph" w:customStyle="1" w:styleId="ConsPlusTitle">
    <w:name w:val="ConsPlusTitle"/>
    <w:rsid w:val="00930423"/>
    <w:pPr>
      <w:widowControl w:val="0"/>
      <w:autoSpaceDE w:val="0"/>
      <w:autoSpaceDN w:val="0"/>
    </w:pPr>
    <w:rPr>
      <w:rFonts w:eastAsia="Times New Roman" w:cs="Calibri"/>
      <w:b/>
      <w:sz w:val="22"/>
    </w:rPr>
  </w:style>
  <w:style w:type="paragraph" w:styleId="af0">
    <w:name w:val="No Spacing"/>
    <w:uiPriority w:val="1"/>
    <w:qFormat/>
    <w:rsid w:val="00DD7A9D"/>
    <w:rPr>
      <w:sz w:val="22"/>
      <w:szCs w:val="22"/>
      <w:lang w:eastAsia="en-US"/>
    </w:rPr>
  </w:style>
  <w:style w:type="character" w:customStyle="1" w:styleId="a4">
    <w:name w:val="Абзац списка Знак"/>
    <w:link w:val="a3"/>
    <w:uiPriority w:val="34"/>
    <w:rsid w:val="0070212E"/>
    <w:rPr>
      <w:rFonts w:ascii="Times New Roman" w:eastAsia="Times New Roman" w:hAnsi="Times New Roman"/>
      <w:sz w:val="24"/>
      <w:szCs w:val="24"/>
    </w:rPr>
  </w:style>
  <w:style w:type="paragraph" w:customStyle="1" w:styleId="71">
    <w:name w:val="Заголовок 71"/>
    <w:basedOn w:val="a"/>
    <w:next w:val="a"/>
    <w:autoRedefine/>
    <w:uiPriority w:val="9"/>
    <w:unhideWhenUsed/>
    <w:qFormat/>
    <w:rsid w:val="00A27801"/>
    <w:pPr>
      <w:widowControl w:val="0"/>
      <w:numPr>
        <w:ilvl w:val="6"/>
        <w:numId w:val="6"/>
      </w:numPr>
      <w:tabs>
        <w:tab w:val="num" w:pos="360"/>
      </w:tabs>
      <w:ind w:firstLine="0"/>
      <w:jc w:val="both"/>
      <w:outlineLvl w:val="6"/>
    </w:pPr>
    <w:rPr>
      <w:rFonts w:ascii="PT Astra Serif" w:hAnsi="PT Astra Serif"/>
      <w:iCs/>
      <w:szCs w:val="22"/>
      <w:lang w:eastAsia="en-US"/>
    </w:rPr>
  </w:style>
  <w:style w:type="character" w:customStyle="1" w:styleId="ConsPlusNormal0">
    <w:name w:val="ConsPlusNormal Знак"/>
    <w:link w:val="ConsPlusNormal"/>
    <w:uiPriority w:val="99"/>
    <w:rsid w:val="00715320"/>
    <w:rPr>
      <w:rFonts w:ascii="Arial" w:eastAsia="Times New Roman" w:hAnsi="Arial" w:cs="Arial"/>
    </w:rPr>
  </w:style>
  <w:style w:type="paragraph" w:customStyle="1" w:styleId="af1">
    <w:name w:val="Знак"/>
    <w:basedOn w:val="a"/>
    <w:rsid w:val="00715320"/>
    <w:pPr>
      <w:widowControl w:val="0"/>
      <w:adjustRightInd w:val="0"/>
      <w:spacing w:before="100" w:beforeAutospacing="1" w:after="100" w:afterAutospacing="1" w:line="360" w:lineRule="atLeast"/>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5106">
      <w:bodyDiv w:val="1"/>
      <w:marLeft w:val="0"/>
      <w:marRight w:val="0"/>
      <w:marTop w:val="0"/>
      <w:marBottom w:val="0"/>
      <w:divBdr>
        <w:top w:val="none" w:sz="0" w:space="0" w:color="auto"/>
        <w:left w:val="none" w:sz="0" w:space="0" w:color="auto"/>
        <w:bottom w:val="none" w:sz="0" w:space="0" w:color="auto"/>
        <w:right w:val="none" w:sz="0" w:space="0" w:color="auto"/>
      </w:divBdr>
    </w:div>
    <w:div w:id="1214004884">
      <w:bodyDiv w:val="1"/>
      <w:marLeft w:val="0"/>
      <w:marRight w:val="0"/>
      <w:marTop w:val="0"/>
      <w:marBottom w:val="0"/>
      <w:divBdr>
        <w:top w:val="none" w:sz="0" w:space="0" w:color="auto"/>
        <w:left w:val="none" w:sz="0" w:space="0" w:color="auto"/>
        <w:bottom w:val="none" w:sz="0" w:space="0" w:color="auto"/>
        <w:right w:val="none" w:sz="0" w:space="0" w:color="auto"/>
      </w:divBdr>
    </w:div>
    <w:div w:id="1337028070">
      <w:bodyDiv w:val="1"/>
      <w:marLeft w:val="0"/>
      <w:marRight w:val="0"/>
      <w:marTop w:val="0"/>
      <w:marBottom w:val="0"/>
      <w:divBdr>
        <w:top w:val="none" w:sz="0" w:space="0" w:color="auto"/>
        <w:left w:val="none" w:sz="0" w:space="0" w:color="auto"/>
        <w:bottom w:val="none" w:sz="0" w:space="0" w:color="auto"/>
        <w:right w:val="none" w:sz="0" w:space="0" w:color="auto"/>
      </w:divBdr>
    </w:div>
    <w:div w:id="1743214073">
      <w:bodyDiv w:val="1"/>
      <w:marLeft w:val="0"/>
      <w:marRight w:val="0"/>
      <w:marTop w:val="0"/>
      <w:marBottom w:val="0"/>
      <w:divBdr>
        <w:top w:val="none" w:sz="0" w:space="0" w:color="auto"/>
        <w:left w:val="none" w:sz="0" w:space="0" w:color="auto"/>
        <w:bottom w:val="none" w:sz="0" w:space="0" w:color="auto"/>
        <w:right w:val="none" w:sz="0" w:space="0" w:color="auto"/>
      </w:divBdr>
    </w:div>
    <w:div w:id="181117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4B398DACFA40E2B7FDC29E71C8B4F3889ED398944E43144C26DD5105660F70E63CD12368463558E20573489018PE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79EC528B328C0235C73DF8343037706FF93AA86416D9F08C9E1A1831A6AAD53DD17C5489BA302DFDA2C213649R867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9EC528B328C0235C73DF8343037706FF9AA8874B699F08C9E1A1831A6AAD53DD17C5489BA302DFDA2C213649R867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79EC528B328C0235C73DF8343037706FF93AA864C6D9F08C9E1A1831A6AAD53DD17C5489BA302DFDA2C213649R867O" TargetMode="External"/><Relationship Id="rId4" Type="http://schemas.openxmlformats.org/officeDocument/2006/relationships/settings" Target="settings.xml"/><Relationship Id="rId9" Type="http://schemas.openxmlformats.org/officeDocument/2006/relationships/hyperlink" Target="consultantplus://offline/ref=6C228C54CEA68C58A7AB00E7D023EDCC65E076D60C2A6A687FD1D72F1B26BC7E74370B3761C871558B1F8A87133FB3839CA026A356BF1675s6H7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44D74-C00A-4859-9E61-0271AFC3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10251</Words>
  <Characters>58437</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68551</CharactersWithSpaces>
  <SharedDoc>false</SharedDoc>
  <HLinks>
    <vt:vector size="42" baseType="variant">
      <vt:variant>
        <vt:i4>983054</vt:i4>
      </vt:variant>
      <vt:variant>
        <vt:i4>18</vt:i4>
      </vt:variant>
      <vt:variant>
        <vt:i4>0</vt:i4>
      </vt:variant>
      <vt:variant>
        <vt:i4>5</vt:i4>
      </vt:variant>
      <vt:variant>
        <vt:lpwstr>consultantplus://offline/ref=879EC528B328C0235C73DF8343037706FF93AA86416D9F08C9E1A1831A6AAD53DD17C5489BA302DFDA2C213649R867O</vt:lpwstr>
      </vt:variant>
      <vt:variant>
        <vt:lpwstr/>
      </vt:variant>
      <vt:variant>
        <vt:i4>983050</vt:i4>
      </vt:variant>
      <vt:variant>
        <vt:i4>15</vt:i4>
      </vt:variant>
      <vt:variant>
        <vt:i4>0</vt:i4>
      </vt:variant>
      <vt:variant>
        <vt:i4>5</vt:i4>
      </vt:variant>
      <vt:variant>
        <vt:lpwstr>consultantplus://offline/ref=879EC528B328C0235C73DF8343037706FF9AA8874B699F08C9E1A1831A6AAD53DD17C5489BA302DFDA2C213649R867O</vt:lpwstr>
      </vt:variant>
      <vt:variant>
        <vt:lpwstr/>
      </vt:variant>
      <vt:variant>
        <vt:i4>983132</vt:i4>
      </vt:variant>
      <vt:variant>
        <vt:i4>12</vt:i4>
      </vt:variant>
      <vt:variant>
        <vt:i4>0</vt:i4>
      </vt:variant>
      <vt:variant>
        <vt:i4>5</vt:i4>
      </vt:variant>
      <vt:variant>
        <vt:lpwstr>consultantplus://offline/ref=879EC528B328C0235C73DF8343037706FF93AA864C6D9F08C9E1A1831A6AAD53DD17C5489BA302DFDA2C213649R867O</vt:lpwstr>
      </vt:variant>
      <vt:variant>
        <vt:lpwstr/>
      </vt:variant>
      <vt:variant>
        <vt:i4>65606</vt:i4>
      </vt:variant>
      <vt:variant>
        <vt:i4>9</vt:i4>
      </vt:variant>
      <vt:variant>
        <vt:i4>0</vt:i4>
      </vt:variant>
      <vt:variant>
        <vt:i4>5</vt:i4>
      </vt:variant>
      <vt:variant>
        <vt:lpwstr/>
      </vt:variant>
      <vt:variant>
        <vt:lpwstr>P263</vt:lpwstr>
      </vt:variant>
      <vt:variant>
        <vt:i4>2359403</vt:i4>
      </vt:variant>
      <vt:variant>
        <vt:i4>6</vt:i4>
      </vt:variant>
      <vt:variant>
        <vt:i4>0</vt:i4>
      </vt:variant>
      <vt:variant>
        <vt:i4>5</vt:i4>
      </vt:variant>
      <vt:variant>
        <vt:lpwstr>consultantplus://offline/ref=6C228C54CEA68C58A7AB00E7D023EDCC65E076D60C2A6A687FD1D72F1B26BC7E74370B3761C871558B1F8A87133FB3839CA026A356BF1675s6H7R</vt:lpwstr>
      </vt:variant>
      <vt:variant>
        <vt:lpwstr/>
      </vt:variant>
      <vt:variant>
        <vt:i4>327745</vt:i4>
      </vt:variant>
      <vt:variant>
        <vt:i4>3</vt:i4>
      </vt:variant>
      <vt:variant>
        <vt:i4>0</vt:i4>
      </vt:variant>
      <vt:variant>
        <vt:i4>5</vt:i4>
      </vt:variant>
      <vt:variant>
        <vt:lpwstr/>
      </vt:variant>
      <vt:variant>
        <vt:lpwstr>P510</vt:lpwstr>
      </vt:variant>
      <vt:variant>
        <vt:i4>6094861</vt:i4>
      </vt:variant>
      <vt:variant>
        <vt:i4>0</vt:i4>
      </vt:variant>
      <vt:variant>
        <vt:i4>0</vt:i4>
      </vt:variant>
      <vt:variant>
        <vt:i4>5</vt:i4>
      </vt:variant>
      <vt:variant>
        <vt:lpwstr>consultantplus://offline/ref=194B398DACFA40E2B7FDC29E71C8B4F3889ED398944E43144C26DD5105660F70E63CD12368463558E20573489018PEG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Мехнин Максим Геннадьевич</cp:lastModifiedBy>
  <cp:revision>4</cp:revision>
  <cp:lastPrinted>2021-08-30T14:00:00Z</cp:lastPrinted>
  <dcterms:created xsi:type="dcterms:W3CDTF">2021-12-27T05:43:00Z</dcterms:created>
  <dcterms:modified xsi:type="dcterms:W3CDTF">2021-12-27T12:21:00Z</dcterms:modified>
</cp:coreProperties>
</file>